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43141" w14:textId="09EFF40B" w:rsidR="00863D0F" w:rsidRDefault="00863D0F">
      <w:pPr>
        <w:rPr>
          <w:lang w:val="uk-UA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9"/>
        <w:gridCol w:w="3740"/>
      </w:tblGrid>
      <w:tr w:rsidR="00014C7F" w:rsidRPr="00014C7F" w14:paraId="47973A33" w14:textId="77777777" w:rsidTr="00014C7F">
        <w:tc>
          <w:tcPr>
            <w:tcW w:w="121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F890BD0" w14:textId="76AECB3E" w:rsidR="00014C7F" w:rsidRPr="00014C7F" w:rsidRDefault="00014C7F" w:rsidP="00014C7F">
            <w:pPr>
              <w:jc w:val="center"/>
            </w:pPr>
            <w:r w:rsidRPr="00014C7F">
              <w:rPr>
                <w:noProof/>
              </w:rPr>
              <w:drawing>
                <wp:inline distT="0" distB="0" distL="0" distR="0" wp14:anchorId="22CF1A2E" wp14:editId="75DE92B3">
                  <wp:extent cx="571500" cy="7620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4C7F" w:rsidRPr="00014C7F" w14:paraId="1EFFEA1D" w14:textId="77777777" w:rsidTr="00014C7F">
        <w:tc>
          <w:tcPr>
            <w:tcW w:w="121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FA09850" w14:textId="77777777" w:rsidR="00014C7F" w:rsidRPr="00014C7F" w:rsidRDefault="00014C7F" w:rsidP="00014C7F">
            <w:pPr>
              <w:jc w:val="center"/>
            </w:pPr>
            <w:r w:rsidRPr="00014C7F">
              <w:rPr>
                <w:b/>
                <w:bCs/>
              </w:rPr>
              <w:t>МІНІСТЕРСТВО РЕГІОНАЛЬНОГО РОЗВИТКУ, БУДІВНИЦТВА ТА ЖИТЛОВО-КОМУНАЛЬНОГО ГОСПОДАРСТВА УКРАЇНИ</w:t>
            </w:r>
          </w:p>
        </w:tc>
      </w:tr>
      <w:tr w:rsidR="00014C7F" w:rsidRPr="00014C7F" w14:paraId="582CB2EE" w14:textId="77777777" w:rsidTr="00014C7F">
        <w:tc>
          <w:tcPr>
            <w:tcW w:w="121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AC52516" w14:textId="77777777" w:rsidR="00014C7F" w:rsidRPr="00014C7F" w:rsidRDefault="00014C7F" w:rsidP="00014C7F">
            <w:pPr>
              <w:jc w:val="center"/>
            </w:pPr>
            <w:r w:rsidRPr="00014C7F">
              <w:rPr>
                <w:b/>
                <w:bCs/>
              </w:rPr>
              <w:t>НАКАЗ</w:t>
            </w:r>
          </w:p>
        </w:tc>
      </w:tr>
      <w:tr w:rsidR="00014C7F" w:rsidRPr="00014C7F" w14:paraId="3742581D" w14:textId="77777777" w:rsidTr="00014C7F">
        <w:tc>
          <w:tcPr>
            <w:tcW w:w="121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5D92A8E" w14:textId="77777777" w:rsidR="00014C7F" w:rsidRPr="00014C7F" w:rsidRDefault="00014C7F" w:rsidP="00014C7F">
            <w:pPr>
              <w:jc w:val="center"/>
            </w:pPr>
            <w:r w:rsidRPr="00014C7F">
              <w:rPr>
                <w:b/>
                <w:bCs/>
              </w:rPr>
              <w:t>11.07.2018  № 171</w:t>
            </w:r>
          </w:p>
        </w:tc>
      </w:tr>
      <w:tr w:rsidR="00014C7F" w:rsidRPr="00014C7F" w14:paraId="64FA061C" w14:textId="77777777" w:rsidTr="00014C7F">
        <w:tc>
          <w:tcPr>
            <w:tcW w:w="3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73B11CD" w14:textId="77777777" w:rsidR="00014C7F" w:rsidRPr="00014C7F" w:rsidRDefault="00014C7F" w:rsidP="00014C7F">
            <w:bookmarkStart w:id="0" w:name="n3"/>
            <w:bookmarkEnd w:id="0"/>
            <w:r w:rsidRPr="00014C7F">
              <w:rPr>
                <w:b/>
                <w:bCs/>
              </w:rPr>
              <w:br/>
            </w:r>
          </w:p>
        </w:tc>
        <w:tc>
          <w:tcPr>
            <w:tcW w:w="2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026A0F8" w14:textId="77777777" w:rsidR="00014C7F" w:rsidRPr="00014C7F" w:rsidRDefault="00014C7F" w:rsidP="00014C7F">
            <w:r w:rsidRPr="00014C7F">
              <w:rPr>
                <w:b/>
                <w:bCs/>
              </w:rPr>
              <w:t>Зареєстровано в Міністерстві</w:t>
            </w:r>
            <w:r w:rsidRPr="00014C7F">
              <w:br/>
            </w:r>
            <w:r w:rsidRPr="00014C7F">
              <w:rPr>
                <w:b/>
                <w:bCs/>
              </w:rPr>
              <w:t>юстиції України</w:t>
            </w:r>
            <w:r w:rsidRPr="00014C7F">
              <w:br/>
            </w:r>
            <w:r w:rsidRPr="00014C7F">
              <w:rPr>
                <w:b/>
                <w:bCs/>
              </w:rPr>
              <w:t>16 липня 2018 р.</w:t>
            </w:r>
            <w:r w:rsidRPr="00014C7F">
              <w:br/>
            </w:r>
            <w:r w:rsidRPr="00014C7F">
              <w:rPr>
                <w:b/>
                <w:bCs/>
              </w:rPr>
              <w:t>за № 824/32276</w:t>
            </w:r>
          </w:p>
        </w:tc>
      </w:tr>
    </w:tbl>
    <w:p w14:paraId="66C94CF8" w14:textId="77777777" w:rsidR="00014C7F" w:rsidRPr="00014C7F" w:rsidRDefault="00014C7F" w:rsidP="00014C7F">
      <w:bookmarkStart w:id="1" w:name="n4"/>
      <w:bookmarkEnd w:id="1"/>
      <w:r w:rsidRPr="00014C7F">
        <w:rPr>
          <w:b/>
          <w:bCs/>
        </w:rPr>
        <w:t>Про затвердження Порядку застосування розрахункових елементів програмного забезпечення для визначення енергетичної ефективності будівель</w:t>
      </w:r>
    </w:p>
    <w:p w14:paraId="539AA46D" w14:textId="77777777" w:rsidR="00014C7F" w:rsidRPr="00014C7F" w:rsidRDefault="00014C7F" w:rsidP="00014C7F">
      <w:bookmarkStart w:id="2" w:name="n5"/>
      <w:bookmarkEnd w:id="2"/>
      <w:r w:rsidRPr="00014C7F">
        <w:t>Відповідно до </w:t>
      </w:r>
      <w:hyperlink r:id="rId5" w:anchor="n50" w:tgtFrame="_blank" w:history="1">
        <w:r w:rsidRPr="00014C7F">
          <w:rPr>
            <w:rStyle w:val="ac"/>
          </w:rPr>
          <w:t>абзацу другого</w:t>
        </w:r>
      </w:hyperlink>
      <w:r w:rsidRPr="00014C7F">
        <w:t> частини першої статті 5 Закону України «Про енергетичну ефективність будівель» </w:t>
      </w:r>
      <w:r w:rsidRPr="00014C7F">
        <w:rPr>
          <w:b/>
          <w:bCs/>
        </w:rPr>
        <w:t>НАКАЗУЮ:</w:t>
      </w:r>
    </w:p>
    <w:p w14:paraId="6EA2DDBC" w14:textId="77777777" w:rsidR="00014C7F" w:rsidRPr="00014C7F" w:rsidRDefault="00014C7F" w:rsidP="00014C7F">
      <w:bookmarkStart w:id="3" w:name="n6"/>
      <w:bookmarkEnd w:id="3"/>
      <w:r w:rsidRPr="00014C7F">
        <w:t>1. Затвердити </w:t>
      </w:r>
      <w:hyperlink r:id="rId6" w:anchor="n14" w:history="1">
        <w:r w:rsidRPr="00014C7F">
          <w:rPr>
            <w:rStyle w:val="ac"/>
          </w:rPr>
          <w:t>Порядок застосування розрахункових елементів програмного забезпечення для визначення енергетичної ефективності будівель</w:t>
        </w:r>
      </w:hyperlink>
      <w:r w:rsidRPr="00014C7F">
        <w:t>, що додається.</w:t>
      </w:r>
    </w:p>
    <w:p w14:paraId="792163F6" w14:textId="77777777" w:rsidR="00014C7F" w:rsidRPr="00014C7F" w:rsidRDefault="00014C7F" w:rsidP="00014C7F">
      <w:bookmarkStart w:id="4" w:name="n7"/>
      <w:bookmarkEnd w:id="4"/>
      <w:r w:rsidRPr="00014C7F">
        <w:t>2. Департаменту з питань проектування об’єктів будівництва, технічного регулювання та науково-технічного розвитку (О. Рябова) разом з Юридичним департаментом (О. Чепелюк) подати цей наказ в установленому порядку на державну реєстрацію до Міністерства юстиції України.</w:t>
      </w:r>
    </w:p>
    <w:p w14:paraId="1104DF83" w14:textId="77777777" w:rsidR="00014C7F" w:rsidRPr="00014C7F" w:rsidRDefault="00014C7F" w:rsidP="00014C7F">
      <w:bookmarkStart w:id="5" w:name="n8"/>
      <w:bookmarkEnd w:id="5"/>
      <w:r w:rsidRPr="00014C7F">
        <w:t>3. Цей наказ набирає чинності з дня його офіційного опублікування.</w:t>
      </w:r>
    </w:p>
    <w:p w14:paraId="02FF63E9" w14:textId="77777777" w:rsidR="00014C7F" w:rsidRPr="00014C7F" w:rsidRDefault="00014C7F" w:rsidP="00014C7F">
      <w:bookmarkStart w:id="6" w:name="n9"/>
      <w:bookmarkEnd w:id="6"/>
      <w:r w:rsidRPr="00014C7F">
        <w:t>4. Контроль за виконанням цього наказу покласти на заступника Міністра Л. Парцхаладзе.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6"/>
        <w:gridCol w:w="1683"/>
        <w:gridCol w:w="3740"/>
      </w:tblGrid>
      <w:tr w:rsidR="00014C7F" w:rsidRPr="00014C7F" w14:paraId="4D13D2F9" w14:textId="77777777" w:rsidTr="00014C7F">
        <w:tc>
          <w:tcPr>
            <w:tcW w:w="21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AA8816B" w14:textId="77777777" w:rsidR="00014C7F" w:rsidRPr="00014C7F" w:rsidRDefault="00014C7F" w:rsidP="00014C7F">
            <w:bookmarkStart w:id="7" w:name="n10"/>
            <w:bookmarkEnd w:id="7"/>
            <w:r w:rsidRPr="00014C7F">
              <w:rPr>
                <w:b/>
                <w:bCs/>
              </w:rPr>
              <w:t>Віце-прем’єр-міністр України -</w:t>
            </w:r>
            <w:r w:rsidRPr="00014C7F">
              <w:br/>
            </w:r>
            <w:r w:rsidRPr="00014C7F">
              <w:rPr>
                <w:b/>
                <w:bCs/>
              </w:rPr>
              <w:t>Міністр регіонального</w:t>
            </w:r>
            <w:r w:rsidRPr="00014C7F">
              <w:br/>
            </w:r>
            <w:r w:rsidRPr="00014C7F">
              <w:rPr>
                <w:b/>
                <w:bCs/>
              </w:rPr>
              <w:t>розвитку, будівництва</w:t>
            </w:r>
            <w:r w:rsidRPr="00014C7F">
              <w:br/>
            </w:r>
            <w:r w:rsidRPr="00014C7F">
              <w:rPr>
                <w:b/>
                <w:bCs/>
              </w:rPr>
              <w:t>та житлово-комунального</w:t>
            </w:r>
            <w:r w:rsidRPr="00014C7F">
              <w:br/>
            </w:r>
            <w:r w:rsidRPr="00014C7F">
              <w:rPr>
                <w:b/>
                <w:bCs/>
              </w:rPr>
              <w:t>господарства України</w:t>
            </w:r>
          </w:p>
        </w:tc>
        <w:tc>
          <w:tcPr>
            <w:tcW w:w="35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D7999F3" w14:textId="77777777" w:rsidR="00014C7F" w:rsidRPr="00014C7F" w:rsidRDefault="00014C7F" w:rsidP="00014C7F">
            <w:r w:rsidRPr="00014C7F">
              <w:br/>
            </w:r>
            <w:r w:rsidRPr="00014C7F">
              <w:br/>
            </w:r>
            <w:r w:rsidRPr="00014C7F">
              <w:br/>
            </w:r>
            <w:r w:rsidRPr="00014C7F">
              <w:br/>
            </w:r>
            <w:r w:rsidRPr="00014C7F">
              <w:rPr>
                <w:b/>
                <w:bCs/>
              </w:rPr>
              <w:t>Г. Зубко</w:t>
            </w:r>
          </w:p>
        </w:tc>
      </w:tr>
      <w:tr w:rsidR="00014C7F" w:rsidRPr="00014C7F" w14:paraId="6D1EA5EE" w14:textId="77777777" w:rsidTr="00014C7F">
        <w:tc>
          <w:tcPr>
            <w:tcW w:w="3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C91702E" w14:textId="77777777" w:rsidR="00014C7F" w:rsidRPr="00014C7F" w:rsidRDefault="00014C7F" w:rsidP="00014C7F">
            <w:bookmarkStart w:id="8" w:name="n11"/>
            <w:bookmarkEnd w:id="8"/>
            <w:r w:rsidRPr="00014C7F">
              <w:t>ПОГОДЖЕНО:</w:t>
            </w:r>
          </w:p>
          <w:p w14:paraId="42894065" w14:textId="77777777" w:rsidR="00014C7F" w:rsidRPr="00014C7F" w:rsidRDefault="00014C7F" w:rsidP="00014C7F">
            <w:r w:rsidRPr="00014C7F">
              <w:t>Голова Державного агентства</w:t>
            </w:r>
            <w:r w:rsidRPr="00014C7F">
              <w:br/>
              <w:t>з енергоефективності</w:t>
            </w:r>
            <w:r w:rsidRPr="00014C7F">
              <w:br/>
              <w:t>та енергозбереження України</w:t>
            </w:r>
          </w:p>
        </w:tc>
        <w:tc>
          <w:tcPr>
            <w:tcW w:w="2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6783890" w14:textId="77777777" w:rsidR="00014C7F" w:rsidRPr="00014C7F" w:rsidRDefault="00014C7F" w:rsidP="00014C7F">
            <w:r w:rsidRPr="00014C7F">
              <w:br/>
            </w:r>
            <w:r w:rsidRPr="00014C7F">
              <w:br/>
            </w:r>
            <w:r w:rsidRPr="00014C7F">
              <w:br/>
            </w:r>
            <w:r w:rsidRPr="00014C7F">
              <w:br/>
              <w:t>С. Савчук</w:t>
            </w:r>
          </w:p>
        </w:tc>
      </w:tr>
    </w:tbl>
    <w:p w14:paraId="4BD08F73" w14:textId="77777777" w:rsidR="00014C7F" w:rsidRPr="00014C7F" w:rsidRDefault="00000000" w:rsidP="00014C7F">
      <w:r>
        <w:lastRenderedPageBreak/>
        <w:pict w14:anchorId="7E2C2B60">
          <v:rect id="_x0000_i1025" style="width:0;height:0" o:hrstd="t" o:hrnoshade="t" o:hr="t" fillcolor="black" stroked="f"/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9"/>
        <w:gridCol w:w="3740"/>
      </w:tblGrid>
      <w:tr w:rsidR="00014C7F" w:rsidRPr="00014C7F" w14:paraId="766404DE" w14:textId="77777777" w:rsidTr="00014C7F">
        <w:tc>
          <w:tcPr>
            <w:tcW w:w="3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B1C0F83" w14:textId="77777777" w:rsidR="00014C7F" w:rsidRPr="00014C7F" w:rsidRDefault="00014C7F" w:rsidP="00014C7F">
            <w:bookmarkStart w:id="9" w:name="n27"/>
            <w:bookmarkStart w:id="10" w:name="n12"/>
            <w:bookmarkEnd w:id="9"/>
            <w:bookmarkEnd w:id="10"/>
            <w:r w:rsidRPr="00014C7F">
              <w:rPr>
                <w:b/>
                <w:bCs/>
              </w:rPr>
              <w:br/>
            </w:r>
          </w:p>
        </w:tc>
        <w:tc>
          <w:tcPr>
            <w:tcW w:w="2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E8BDB2D" w14:textId="77777777" w:rsidR="00014C7F" w:rsidRPr="00014C7F" w:rsidRDefault="00014C7F" w:rsidP="00014C7F">
            <w:r w:rsidRPr="00014C7F">
              <w:rPr>
                <w:b/>
                <w:bCs/>
              </w:rPr>
              <w:t>ЗАТВЕРДЖЕНО</w:t>
            </w:r>
            <w:r w:rsidRPr="00014C7F">
              <w:br/>
            </w:r>
            <w:r w:rsidRPr="00014C7F">
              <w:rPr>
                <w:b/>
                <w:bCs/>
              </w:rPr>
              <w:t>Наказ Міністерства</w:t>
            </w:r>
            <w:r w:rsidRPr="00014C7F">
              <w:br/>
            </w:r>
            <w:r w:rsidRPr="00014C7F">
              <w:rPr>
                <w:b/>
                <w:bCs/>
              </w:rPr>
              <w:t>регіонального розвитку,</w:t>
            </w:r>
            <w:r w:rsidRPr="00014C7F">
              <w:br/>
            </w:r>
            <w:r w:rsidRPr="00014C7F">
              <w:rPr>
                <w:b/>
                <w:bCs/>
              </w:rPr>
              <w:t>будівництва</w:t>
            </w:r>
            <w:r w:rsidRPr="00014C7F">
              <w:br/>
            </w:r>
            <w:r w:rsidRPr="00014C7F">
              <w:rPr>
                <w:b/>
                <w:bCs/>
              </w:rPr>
              <w:t>та житлово-комунального</w:t>
            </w:r>
            <w:r w:rsidRPr="00014C7F">
              <w:br/>
            </w:r>
            <w:r w:rsidRPr="00014C7F">
              <w:rPr>
                <w:b/>
                <w:bCs/>
              </w:rPr>
              <w:t>господарства України</w:t>
            </w:r>
            <w:r w:rsidRPr="00014C7F">
              <w:br/>
            </w:r>
            <w:r w:rsidRPr="00014C7F">
              <w:rPr>
                <w:b/>
                <w:bCs/>
              </w:rPr>
              <w:t>11 липня 2018 року № 171</w:t>
            </w:r>
          </w:p>
        </w:tc>
      </w:tr>
      <w:tr w:rsidR="00014C7F" w:rsidRPr="00014C7F" w14:paraId="0AC802C0" w14:textId="77777777" w:rsidTr="00014C7F">
        <w:tc>
          <w:tcPr>
            <w:tcW w:w="3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61BA956" w14:textId="77777777" w:rsidR="00014C7F" w:rsidRPr="00014C7F" w:rsidRDefault="00014C7F" w:rsidP="00014C7F">
            <w:bookmarkStart w:id="11" w:name="n13"/>
            <w:bookmarkEnd w:id="11"/>
            <w:r w:rsidRPr="00014C7F">
              <w:rPr>
                <w:b/>
                <w:bCs/>
              </w:rPr>
              <w:br/>
            </w:r>
          </w:p>
        </w:tc>
        <w:tc>
          <w:tcPr>
            <w:tcW w:w="2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E3C4FA4" w14:textId="77777777" w:rsidR="00014C7F" w:rsidRPr="00014C7F" w:rsidRDefault="00014C7F" w:rsidP="00014C7F">
            <w:r w:rsidRPr="00014C7F">
              <w:rPr>
                <w:b/>
                <w:bCs/>
              </w:rPr>
              <w:t>Зареєстровано в Міністерстві</w:t>
            </w:r>
            <w:r w:rsidRPr="00014C7F">
              <w:br/>
            </w:r>
            <w:r w:rsidRPr="00014C7F">
              <w:rPr>
                <w:b/>
                <w:bCs/>
              </w:rPr>
              <w:t>юстиції України</w:t>
            </w:r>
            <w:r w:rsidRPr="00014C7F">
              <w:br/>
            </w:r>
            <w:r w:rsidRPr="00014C7F">
              <w:rPr>
                <w:b/>
                <w:bCs/>
              </w:rPr>
              <w:t>16 липня 2018 р.</w:t>
            </w:r>
            <w:r w:rsidRPr="00014C7F">
              <w:br/>
            </w:r>
            <w:r w:rsidRPr="00014C7F">
              <w:rPr>
                <w:b/>
                <w:bCs/>
              </w:rPr>
              <w:t>за № 824/32276</w:t>
            </w:r>
          </w:p>
        </w:tc>
      </w:tr>
    </w:tbl>
    <w:p w14:paraId="361E2DC2" w14:textId="77777777" w:rsidR="00014C7F" w:rsidRPr="00014C7F" w:rsidRDefault="00014C7F" w:rsidP="00014C7F">
      <w:bookmarkStart w:id="12" w:name="n14"/>
      <w:bookmarkEnd w:id="12"/>
      <w:r w:rsidRPr="00014C7F">
        <w:rPr>
          <w:b/>
          <w:bCs/>
        </w:rPr>
        <w:t>ПОРЯДОК</w:t>
      </w:r>
      <w:r w:rsidRPr="00014C7F">
        <w:br/>
      </w:r>
      <w:r w:rsidRPr="00014C7F">
        <w:rPr>
          <w:b/>
          <w:bCs/>
        </w:rPr>
        <w:t>застосування розрахункових елементів програмного забезпечення для визначення енергетичної ефективності будівель</w:t>
      </w:r>
    </w:p>
    <w:p w14:paraId="3ECE332F" w14:textId="77777777" w:rsidR="00014C7F" w:rsidRPr="00014C7F" w:rsidRDefault="00014C7F" w:rsidP="00014C7F">
      <w:bookmarkStart w:id="13" w:name="n15"/>
      <w:bookmarkEnd w:id="13"/>
      <w:r w:rsidRPr="00014C7F">
        <w:rPr>
          <w:b/>
          <w:bCs/>
        </w:rPr>
        <w:t>І. Загальні положення</w:t>
      </w:r>
    </w:p>
    <w:p w14:paraId="078E6566" w14:textId="77777777" w:rsidR="00014C7F" w:rsidRPr="00014C7F" w:rsidRDefault="00014C7F" w:rsidP="00014C7F">
      <w:bookmarkStart w:id="14" w:name="n16"/>
      <w:bookmarkEnd w:id="14"/>
      <w:r w:rsidRPr="00014C7F">
        <w:t>1. Цей Порядок визначає механізм застосування розрахункових елементів програмного забезпечення для визначення енергетичної ефективності будівель та проведення розрахунків показників енергетичної ефективності будівель відповідно до вимог </w:t>
      </w:r>
      <w:hyperlink r:id="rId7" w:anchor="n50" w:tgtFrame="_blank" w:history="1">
        <w:r w:rsidRPr="00014C7F">
          <w:rPr>
            <w:rStyle w:val="ac"/>
          </w:rPr>
          <w:t>абзацу другого</w:t>
        </w:r>
      </w:hyperlink>
      <w:r w:rsidRPr="00014C7F">
        <w:t> частини першої статті 5 Закону України «Про енергетичну ефективність будівель» (далі - Закон).</w:t>
      </w:r>
    </w:p>
    <w:p w14:paraId="7CD4ACED" w14:textId="77777777" w:rsidR="00014C7F" w:rsidRPr="00014C7F" w:rsidRDefault="00014C7F" w:rsidP="00014C7F">
      <w:bookmarkStart w:id="15" w:name="n17"/>
      <w:bookmarkEnd w:id="15"/>
      <w:r w:rsidRPr="00014C7F">
        <w:t>2. Термін «програмне забезпечення», використаний у цьому Порядку, означає комп’ютерну програму, яка створена для розрахунків енергетичних характеристик будівель та їх частин.</w:t>
      </w:r>
    </w:p>
    <w:p w14:paraId="05FB0D1E" w14:textId="77777777" w:rsidR="00014C7F" w:rsidRPr="00014C7F" w:rsidRDefault="00014C7F" w:rsidP="00014C7F">
      <w:bookmarkStart w:id="16" w:name="n18"/>
      <w:bookmarkEnd w:id="16"/>
      <w:r w:rsidRPr="00014C7F">
        <w:t>Інші терміни, використані у цьому Порядку, вживаються у значеннях, визначених у </w:t>
      </w:r>
      <w:hyperlink r:id="rId8" w:tgtFrame="_blank" w:history="1">
        <w:r w:rsidRPr="00014C7F">
          <w:rPr>
            <w:rStyle w:val="ac"/>
          </w:rPr>
          <w:t>Законі</w:t>
        </w:r>
      </w:hyperlink>
      <w:r w:rsidRPr="00014C7F">
        <w:t>.</w:t>
      </w:r>
    </w:p>
    <w:p w14:paraId="0B32E5AF" w14:textId="77777777" w:rsidR="00014C7F" w:rsidRPr="00014C7F" w:rsidRDefault="00014C7F" w:rsidP="00014C7F">
      <w:bookmarkStart w:id="17" w:name="n19"/>
      <w:bookmarkEnd w:id="17"/>
      <w:r w:rsidRPr="00014C7F">
        <w:rPr>
          <w:b/>
          <w:bCs/>
        </w:rPr>
        <w:t>ІІ. Порядок застосування розрахункових елементів програмного забезпечення для визначення енергетичної ефективності будівель</w:t>
      </w:r>
    </w:p>
    <w:p w14:paraId="3AA21D60" w14:textId="77777777" w:rsidR="00014C7F" w:rsidRPr="00014C7F" w:rsidRDefault="00014C7F" w:rsidP="00014C7F">
      <w:bookmarkStart w:id="18" w:name="n20"/>
      <w:bookmarkEnd w:id="18"/>
      <w:r w:rsidRPr="00014C7F">
        <w:t>1. Енергоаудитор самостійно обирає програмне забезпечення, яке може використати для проведення розрахунку енергетичної ефективності будівель.</w:t>
      </w:r>
    </w:p>
    <w:p w14:paraId="784DCB8E" w14:textId="77777777" w:rsidR="00014C7F" w:rsidRPr="00014C7F" w:rsidRDefault="00014C7F" w:rsidP="00014C7F">
      <w:bookmarkStart w:id="19" w:name="n21"/>
      <w:bookmarkEnd w:id="19"/>
      <w:r w:rsidRPr="00014C7F">
        <w:t>2. Встановлення відповідності розрахункових елементів програмного забезпечення вимогам законодавства з розрахунку енергетичної ефективності будівель (далі - верифікація) здійснюється на підставі визначення та перевірки:</w:t>
      </w:r>
    </w:p>
    <w:p w14:paraId="5B870510" w14:textId="77777777" w:rsidR="00014C7F" w:rsidRPr="00014C7F" w:rsidRDefault="00014C7F" w:rsidP="00014C7F">
      <w:bookmarkStart w:id="20" w:name="n22"/>
      <w:bookmarkEnd w:id="20"/>
      <w:r w:rsidRPr="00014C7F">
        <w:t>відповідності переліку та структури розрахункових елементів програмного забезпечення вимогам порядку проведення сертифікації енергетичної ефективності відповідно до вимог </w:t>
      </w:r>
      <w:hyperlink r:id="rId9" w:anchor="n70" w:tgtFrame="_blank" w:history="1">
        <w:r w:rsidRPr="00014C7F">
          <w:rPr>
            <w:rStyle w:val="ac"/>
          </w:rPr>
          <w:t>статті 7</w:t>
        </w:r>
      </w:hyperlink>
      <w:r w:rsidRPr="00014C7F">
        <w:t> Закону;</w:t>
      </w:r>
    </w:p>
    <w:p w14:paraId="65DA2807" w14:textId="77777777" w:rsidR="00014C7F" w:rsidRPr="00014C7F" w:rsidRDefault="00014C7F" w:rsidP="00014C7F">
      <w:bookmarkStart w:id="21" w:name="n23"/>
      <w:bookmarkEnd w:id="21"/>
      <w:r w:rsidRPr="00014C7F">
        <w:lastRenderedPageBreak/>
        <w:t>відповідності застосованого у програмному забезпеченні алгоритму можливості доступу до отримання проміжних результатів розрахунку та можливості їх аналізу згідно з методикою визначення енергетичної ефективності будівель відповідно до вимог </w:t>
      </w:r>
      <w:hyperlink r:id="rId10" w:anchor="n48" w:tgtFrame="_blank" w:history="1">
        <w:r w:rsidRPr="00014C7F">
          <w:rPr>
            <w:rStyle w:val="ac"/>
          </w:rPr>
          <w:t>статті 5</w:t>
        </w:r>
      </w:hyperlink>
      <w:r w:rsidRPr="00014C7F">
        <w:t> Закону.</w:t>
      </w:r>
    </w:p>
    <w:p w14:paraId="7D3E7FFD" w14:textId="77777777" w:rsidR="00014C7F" w:rsidRPr="00014C7F" w:rsidRDefault="00014C7F" w:rsidP="00014C7F">
      <w:bookmarkStart w:id="22" w:name="n24"/>
      <w:bookmarkEnd w:id="22"/>
      <w:r w:rsidRPr="00014C7F">
        <w:t>3. Верифікація розрахункових елементів програмного забезпечення здійснюється шляхом послідовного виконання тестових сценаріїв і процедур згідно з методикою визначення енергетичної ефективності будівель відповідно до вимог </w:t>
      </w:r>
      <w:hyperlink r:id="rId11" w:anchor="n48" w:tgtFrame="_blank" w:history="1">
        <w:r w:rsidRPr="00014C7F">
          <w:rPr>
            <w:rStyle w:val="ac"/>
          </w:rPr>
          <w:t>статті 5</w:t>
        </w:r>
      </w:hyperlink>
      <w:r w:rsidRPr="00014C7F">
        <w:t> Закону.</w:t>
      </w:r>
    </w:p>
    <w:p w14:paraId="61C0F8E1" w14:textId="77777777" w:rsidR="00014C7F" w:rsidRPr="00014C7F" w:rsidRDefault="00014C7F" w:rsidP="00014C7F">
      <w:bookmarkStart w:id="23" w:name="n25"/>
      <w:bookmarkEnd w:id="23"/>
      <w:r w:rsidRPr="00014C7F">
        <w:t>4. За результатами верифікації розрахункових елементів програмного забезпечення енергоаудитор приймає рішення про використання або невикористання програмного забезпечення для визначення енергетичної ефективності будівель.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7"/>
        <w:gridCol w:w="5422"/>
      </w:tblGrid>
      <w:tr w:rsidR="00014C7F" w:rsidRPr="00014C7F" w14:paraId="2FE1F850" w14:textId="77777777" w:rsidTr="00014C7F">
        <w:tc>
          <w:tcPr>
            <w:tcW w:w="21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318C633" w14:textId="77777777" w:rsidR="00014C7F" w:rsidRPr="00014C7F" w:rsidRDefault="00014C7F" w:rsidP="00014C7F">
            <w:bookmarkStart w:id="24" w:name="n26"/>
            <w:bookmarkEnd w:id="24"/>
            <w:r w:rsidRPr="00014C7F">
              <w:rPr>
                <w:b/>
                <w:bCs/>
              </w:rPr>
              <w:t>Директор Департаменту</w:t>
            </w:r>
            <w:r w:rsidRPr="00014C7F">
              <w:br/>
            </w:r>
            <w:r w:rsidRPr="00014C7F">
              <w:rPr>
                <w:b/>
                <w:bCs/>
              </w:rPr>
              <w:t>з питань проектування</w:t>
            </w:r>
            <w:r w:rsidRPr="00014C7F">
              <w:br/>
            </w:r>
            <w:r w:rsidRPr="00014C7F">
              <w:rPr>
                <w:b/>
                <w:bCs/>
              </w:rPr>
              <w:t>об’єктів будівництва,</w:t>
            </w:r>
            <w:r w:rsidRPr="00014C7F">
              <w:br/>
            </w:r>
            <w:r w:rsidRPr="00014C7F">
              <w:rPr>
                <w:b/>
                <w:bCs/>
              </w:rPr>
              <w:t>технічного регулювання</w:t>
            </w:r>
            <w:r w:rsidRPr="00014C7F">
              <w:br/>
            </w:r>
            <w:r w:rsidRPr="00014C7F">
              <w:rPr>
                <w:b/>
                <w:bCs/>
              </w:rPr>
              <w:t>та науково-технічного</w:t>
            </w:r>
            <w:r w:rsidRPr="00014C7F">
              <w:br/>
            </w:r>
            <w:r w:rsidRPr="00014C7F">
              <w:rPr>
                <w:b/>
                <w:bCs/>
              </w:rPr>
              <w:t>розвитку</w:t>
            </w:r>
          </w:p>
        </w:tc>
        <w:tc>
          <w:tcPr>
            <w:tcW w:w="3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8787309" w14:textId="77777777" w:rsidR="00014C7F" w:rsidRPr="00014C7F" w:rsidRDefault="00014C7F" w:rsidP="00014C7F">
            <w:r w:rsidRPr="00014C7F">
              <w:br/>
            </w:r>
            <w:r w:rsidRPr="00014C7F">
              <w:br/>
            </w:r>
            <w:r w:rsidRPr="00014C7F">
              <w:br/>
            </w:r>
            <w:r w:rsidRPr="00014C7F">
              <w:br/>
            </w:r>
            <w:r w:rsidRPr="00014C7F">
              <w:br/>
            </w:r>
            <w:r w:rsidRPr="00014C7F">
              <w:rPr>
                <w:b/>
                <w:bCs/>
              </w:rPr>
              <w:t>О. Рябова</w:t>
            </w:r>
          </w:p>
        </w:tc>
      </w:tr>
    </w:tbl>
    <w:p w14:paraId="2CA1AE9C" w14:textId="77777777" w:rsidR="00014C7F" w:rsidRPr="00014C7F" w:rsidRDefault="00014C7F">
      <w:pPr>
        <w:rPr>
          <w:lang w:val="uk-UA"/>
        </w:rPr>
      </w:pPr>
    </w:p>
    <w:sectPr w:rsidR="00014C7F" w:rsidRPr="00014C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C7F"/>
    <w:rsid w:val="00014C7F"/>
    <w:rsid w:val="00166ED6"/>
    <w:rsid w:val="00863D0F"/>
    <w:rsid w:val="00CC6A0D"/>
    <w:rsid w:val="00FE6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511E3"/>
  <w15:chartTrackingRefBased/>
  <w15:docId w15:val="{BCBEFAAC-BDF0-4839-ADB4-D9650161D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4C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4C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4C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4C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4C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4C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4C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C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C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4C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4C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4C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4C7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4C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4C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4C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4C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4C7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4C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14C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4C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4C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4C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4C7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4C7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4C7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4C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4C7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14C7F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14C7F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14C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87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7868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2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5410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783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90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88066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691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287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236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3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23670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158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873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46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8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22674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8422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1196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21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2118-19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zakon.rada.gov.ua/laws/show/2118-19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z0824-18" TargetMode="External"/><Relationship Id="rId11" Type="http://schemas.openxmlformats.org/officeDocument/2006/relationships/hyperlink" Target="https://zakon.rada.gov.ua/laws/show/2118-19" TargetMode="External"/><Relationship Id="rId5" Type="http://schemas.openxmlformats.org/officeDocument/2006/relationships/hyperlink" Target="https://zakon.rada.gov.ua/laws/show/2118-19" TargetMode="External"/><Relationship Id="rId10" Type="http://schemas.openxmlformats.org/officeDocument/2006/relationships/hyperlink" Target="https://zakon.rada.gov.ua/laws/show/2118-19" TargetMode="External"/><Relationship Id="rId4" Type="http://schemas.openxmlformats.org/officeDocument/2006/relationships/image" Target="media/image1.gif"/><Relationship Id="rId9" Type="http://schemas.openxmlformats.org/officeDocument/2006/relationships/hyperlink" Target="https://zakon.rada.gov.ua/laws/show/2118-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643</Words>
  <Characters>3667</Characters>
  <Application>Microsoft Office Word</Application>
  <DocSecurity>0</DocSecurity>
  <Lines>30</Lines>
  <Paragraphs>8</Paragraphs>
  <ScaleCrop>false</ScaleCrop>
  <Company>SPecialiST RePack</Company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Ковальская</dc:creator>
  <cp:keywords/>
  <dc:description/>
  <cp:lastModifiedBy>Ирина Ковальская</cp:lastModifiedBy>
  <cp:revision>2</cp:revision>
  <dcterms:created xsi:type="dcterms:W3CDTF">2025-08-25T08:41:00Z</dcterms:created>
  <dcterms:modified xsi:type="dcterms:W3CDTF">2025-08-25T08:45:00Z</dcterms:modified>
</cp:coreProperties>
</file>