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5609"/>
        <w:gridCol w:w="3740"/>
      </w:tblGrid>
      <w:tr w:rsidR="00946293" w:rsidRPr="00946293" w14:paraId="0938DF41" w14:textId="77777777" w:rsidTr="00946293">
        <w:tc>
          <w:tcPr>
            <w:tcW w:w="12135" w:type="dxa"/>
            <w:gridSpan w:val="2"/>
            <w:tcBorders>
              <w:top w:val="single" w:sz="2" w:space="0" w:color="auto"/>
              <w:left w:val="single" w:sz="2" w:space="0" w:color="auto"/>
              <w:bottom w:val="single" w:sz="2" w:space="0" w:color="auto"/>
              <w:right w:val="single" w:sz="2" w:space="0" w:color="auto"/>
            </w:tcBorders>
            <w:hideMark/>
          </w:tcPr>
          <w:p w14:paraId="60571E79" w14:textId="356713FD" w:rsidR="00946293" w:rsidRPr="00946293" w:rsidRDefault="00946293" w:rsidP="00946293">
            <w:pPr>
              <w:jc w:val="center"/>
            </w:pPr>
            <w:r w:rsidRPr="00946293">
              <w:drawing>
                <wp:inline distT="0" distB="0" distL="0" distR="0" wp14:anchorId="0E92965B" wp14:editId="0A212A79">
                  <wp:extent cx="571500" cy="762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946293" w:rsidRPr="00946293" w14:paraId="600B61C3" w14:textId="77777777" w:rsidTr="00946293">
        <w:tc>
          <w:tcPr>
            <w:tcW w:w="12135" w:type="dxa"/>
            <w:gridSpan w:val="2"/>
            <w:tcBorders>
              <w:top w:val="single" w:sz="2" w:space="0" w:color="auto"/>
              <w:left w:val="single" w:sz="2" w:space="0" w:color="auto"/>
              <w:bottom w:val="single" w:sz="2" w:space="0" w:color="auto"/>
              <w:right w:val="single" w:sz="2" w:space="0" w:color="auto"/>
            </w:tcBorders>
            <w:hideMark/>
          </w:tcPr>
          <w:p w14:paraId="65D9652D" w14:textId="77777777" w:rsidR="00946293" w:rsidRPr="00946293" w:rsidRDefault="00946293" w:rsidP="00946293">
            <w:pPr>
              <w:jc w:val="center"/>
            </w:pPr>
            <w:r w:rsidRPr="00946293">
              <w:rPr>
                <w:b/>
                <w:bCs/>
              </w:rPr>
              <w:t>МІНІСТЕРСТВО РОЗВИТКУ ГРОМАД ТА ТЕРИТОРІЙ УКРАЇНИ</w:t>
            </w:r>
          </w:p>
        </w:tc>
      </w:tr>
      <w:tr w:rsidR="00946293" w:rsidRPr="00946293" w14:paraId="68C11FB2" w14:textId="77777777" w:rsidTr="00946293">
        <w:tc>
          <w:tcPr>
            <w:tcW w:w="12135" w:type="dxa"/>
            <w:gridSpan w:val="2"/>
            <w:tcBorders>
              <w:top w:val="single" w:sz="2" w:space="0" w:color="auto"/>
              <w:left w:val="single" w:sz="2" w:space="0" w:color="auto"/>
              <w:bottom w:val="single" w:sz="2" w:space="0" w:color="auto"/>
              <w:right w:val="single" w:sz="2" w:space="0" w:color="auto"/>
            </w:tcBorders>
            <w:hideMark/>
          </w:tcPr>
          <w:p w14:paraId="2FB25DB1" w14:textId="77777777" w:rsidR="00946293" w:rsidRPr="00946293" w:rsidRDefault="00946293" w:rsidP="00946293">
            <w:pPr>
              <w:jc w:val="center"/>
            </w:pPr>
            <w:r w:rsidRPr="00946293">
              <w:rPr>
                <w:b/>
                <w:bCs/>
              </w:rPr>
              <w:t>НАКАЗ</w:t>
            </w:r>
          </w:p>
        </w:tc>
      </w:tr>
      <w:tr w:rsidR="00946293" w:rsidRPr="00946293" w14:paraId="50114FEA" w14:textId="77777777" w:rsidTr="00946293">
        <w:tc>
          <w:tcPr>
            <w:tcW w:w="12135" w:type="dxa"/>
            <w:gridSpan w:val="2"/>
            <w:tcBorders>
              <w:top w:val="single" w:sz="2" w:space="0" w:color="auto"/>
              <w:left w:val="single" w:sz="2" w:space="0" w:color="auto"/>
              <w:bottom w:val="single" w:sz="2" w:space="0" w:color="auto"/>
              <w:right w:val="single" w:sz="2" w:space="0" w:color="auto"/>
            </w:tcBorders>
            <w:hideMark/>
          </w:tcPr>
          <w:p w14:paraId="53E9EC0B" w14:textId="77777777" w:rsidR="00946293" w:rsidRPr="00946293" w:rsidRDefault="00946293" w:rsidP="00946293">
            <w:pPr>
              <w:jc w:val="center"/>
            </w:pPr>
            <w:proofErr w:type="gramStart"/>
            <w:r w:rsidRPr="00946293">
              <w:rPr>
                <w:b/>
                <w:bCs/>
              </w:rPr>
              <w:t>27.10.2020  №</w:t>
            </w:r>
            <w:proofErr w:type="gramEnd"/>
            <w:r w:rsidRPr="00946293">
              <w:rPr>
                <w:b/>
                <w:bCs/>
              </w:rPr>
              <w:t xml:space="preserve"> 260</w:t>
            </w:r>
          </w:p>
        </w:tc>
      </w:tr>
      <w:tr w:rsidR="00946293" w:rsidRPr="00946293" w14:paraId="2A888D1F" w14:textId="77777777" w:rsidTr="00946293">
        <w:tc>
          <w:tcPr>
            <w:tcW w:w="3000" w:type="pct"/>
            <w:tcBorders>
              <w:top w:val="single" w:sz="2" w:space="0" w:color="auto"/>
              <w:left w:val="single" w:sz="2" w:space="0" w:color="auto"/>
              <w:bottom w:val="single" w:sz="2" w:space="0" w:color="auto"/>
              <w:right w:val="single" w:sz="2" w:space="0" w:color="auto"/>
            </w:tcBorders>
            <w:hideMark/>
          </w:tcPr>
          <w:p w14:paraId="4333AFC1" w14:textId="77777777" w:rsidR="00946293" w:rsidRPr="00946293" w:rsidRDefault="00946293" w:rsidP="00946293">
            <w:bookmarkStart w:id="0" w:name="n3"/>
            <w:bookmarkEnd w:id="0"/>
            <w:r w:rsidRPr="00946293">
              <w:rPr>
                <w:b/>
                <w:bCs/>
              </w:rPr>
              <w:br/>
            </w:r>
          </w:p>
        </w:tc>
        <w:tc>
          <w:tcPr>
            <w:tcW w:w="2000" w:type="pct"/>
            <w:tcBorders>
              <w:top w:val="single" w:sz="2" w:space="0" w:color="auto"/>
              <w:left w:val="single" w:sz="2" w:space="0" w:color="auto"/>
              <w:bottom w:val="single" w:sz="2" w:space="0" w:color="auto"/>
              <w:right w:val="single" w:sz="2" w:space="0" w:color="auto"/>
            </w:tcBorders>
            <w:hideMark/>
          </w:tcPr>
          <w:p w14:paraId="30EA6099" w14:textId="77777777" w:rsidR="00946293" w:rsidRPr="00946293" w:rsidRDefault="00946293" w:rsidP="00946293">
            <w:r w:rsidRPr="00946293">
              <w:rPr>
                <w:b/>
                <w:bCs/>
              </w:rPr>
              <w:t>Зареєстровано в Міністерстві</w:t>
            </w:r>
            <w:r w:rsidRPr="00946293">
              <w:br/>
            </w:r>
            <w:r w:rsidRPr="00946293">
              <w:rPr>
                <w:b/>
                <w:bCs/>
              </w:rPr>
              <w:t>юстиції України</w:t>
            </w:r>
            <w:r w:rsidRPr="00946293">
              <w:br/>
            </w:r>
            <w:r w:rsidRPr="00946293">
              <w:rPr>
                <w:b/>
                <w:bCs/>
              </w:rPr>
              <w:t>18 грудня 2020 р.</w:t>
            </w:r>
            <w:r w:rsidRPr="00946293">
              <w:br/>
            </w:r>
            <w:r w:rsidRPr="00946293">
              <w:rPr>
                <w:b/>
                <w:bCs/>
              </w:rPr>
              <w:t>за № 1257/35540</w:t>
            </w:r>
          </w:p>
        </w:tc>
      </w:tr>
    </w:tbl>
    <w:p w14:paraId="539AB94C" w14:textId="77777777" w:rsidR="00946293" w:rsidRPr="00946293" w:rsidRDefault="00946293" w:rsidP="00946293">
      <w:bookmarkStart w:id="1" w:name="n4"/>
      <w:bookmarkEnd w:id="1"/>
      <w:r w:rsidRPr="00946293">
        <w:rPr>
          <w:b/>
          <w:bCs/>
        </w:rPr>
        <w:t>Про затвердження Мінімальних вимог до енергетичної ефективності будівель</w:t>
      </w:r>
    </w:p>
    <w:p w14:paraId="71C38D0C" w14:textId="77777777" w:rsidR="00946293" w:rsidRPr="00946293" w:rsidRDefault="00946293" w:rsidP="00946293">
      <w:bookmarkStart w:id="2" w:name="n5"/>
      <w:bookmarkEnd w:id="2"/>
      <w:r w:rsidRPr="00946293">
        <w:t>Відповідно до </w:t>
      </w:r>
      <w:hyperlink r:id="rId5" w:anchor="n61" w:tgtFrame="_blank" w:history="1">
        <w:r w:rsidRPr="00946293">
          <w:rPr>
            <w:rStyle w:val="ac"/>
          </w:rPr>
          <w:t>частини першої</w:t>
        </w:r>
      </w:hyperlink>
      <w:r w:rsidRPr="00946293">
        <w:t> статті 6 Закону України "Про енергетичну ефективність будівель", </w:t>
      </w:r>
      <w:hyperlink r:id="rId6" w:anchor="n449" w:tgtFrame="_blank" w:history="1">
        <w:r w:rsidRPr="00946293">
          <w:rPr>
            <w:rStyle w:val="ac"/>
          </w:rPr>
          <w:t>пункту 8</w:t>
        </w:r>
      </w:hyperlink>
      <w:r w:rsidRPr="00946293">
        <w:t> Положення про Міністерство розвитку громад та територій України, затвердженого постановою Кабінету Міністрів України від 30 квітня 2014 року № 197 (в редакції постанови Кабінету Міністрів України від 25 вересня 2019 року № 850), </w:t>
      </w:r>
      <w:r w:rsidRPr="00946293">
        <w:rPr>
          <w:b/>
          <w:bCs/>
        </w:rPr>
        <w:t>НАКАЗУЮ:</w:t>
      </w:r>
    </w:p>
    <w:p w14:paraId="7606E989" w14:textId="77777777" w:rsidR="00946293" w:rsidRPr="00946293" w:rsidRDefault="00946293" w:rsidP="00946293">
      <w:bookmarkStart w:id="3" w:name="n6"/>
      <w:bookmarkEnd w:id="3"/>
      <w:r w:rsidRPr="00946293">
        <w:t>1. Затвердити </w:t>
      </w:r>
      <w:hyperlink r:id="rId7" w:anchor="n14" w:history="1">
        <w:r w:rsidRPr="00946293">
          <w:rPr>
            <w:rStyle w:val="ac"/>
          </w:rPr>
          <w:t>Мінімальні вимоги до енергетичної ефективності будівель</w:t>
        </w:r>
      </w:hyperlink>
      <w:r w:rsidRPr="00946293">
        <w:t>, що додаються.</w:t>
      </w:r>
    </w:p>
    <w:p w14:paraId="023A276E" w14:textId="77777777" w:rsidR="00946293" w:rsidRPr="00946293" w:rsidRDefault="00946293" w:rsidP="00946293">
      <w:bookmarkStart w:id="4" w:name="n7"/>
      <w:bookmarkEnd w:id="4"/>
      <w:r w:rsidRPr="00946293">
        <w:t>2. Директорату технічного регулювання у будівництві (Воскобійник О.) разом з Юридичним департаментом (Чепелюк О.) подати цей наказ в установленому порядку на державну реєстрацію до Міністерства юстиції України.</w:t>
      </w:r>
    </w:p>
    <w:p w14:paraId="0C0767C7" w14:textId="77777777" w:rsidR="00946293" w:rsidRPr="00946293" w:rsidRDefault="00946293" w:rsidP="00946293">
      <w:bookmarkStart w:id="5" w:name="n8"/>
      <w:bookmarkEnd w:id="5"/>
      <w:r w:rsidRPr="00946293">
        <w:t>3. Цей наказ набирає чинності з дня його офіційного опублікування.</w:t>
      </w:r>
    </w:p>
    <w:p w14:paraId="1324F558" w14:textId="77777777" w:rsidR="00946293" w:rsidRPr="00946293" w:rsidRDefault="00946293" w:rsidP="00946293">
      <w:bookmarkStart w:id="6" w:name="n9"/>
      <w:bookmarkEnd w:id="6"/>
      <w:r w:rsidRPr="00946293">
        <w:t>4. Контроль за виконанням цього наказу залишаю за собою.</w:t>
      </w:r>
    </w:p>
    <w:tbl>
      <w:tblPr>
        <w:tblW w:w="5000" w:type="pct"/>
        <w:tblCellMar>
          <w:left w:w="0" w:type="dxa"/>
          <w:right w:w="0" w:type="dxa"/>
        </w:tblCellMar>
        <w:tblLook w:val="04A0" w:firstRow="1" w:lastRow="0" w:firstColumn="1" w:lastColumn="0" w:noHBand="0" w:noVBand="1"/>
      </w:tblPr>
      <w:tblGrid>
        <w:gridCol w:w="3926"/>
        <w:gridCol w:w="1683"/>
        <w:gridCol w:w="3740"/>
      </w:tblGrid>
      <w:tr w:rsidR="00946293" w:rsidRPr="00946293" w14:paraId="3A367F00" w14:textId="77777777" w:rsidTr="00946293">
        <w:tc>
          <w:tcPr>
            <w:tcW w:w="2100" w:type="pct"/>
            <w:tcBorders>
              <w:top w:val="single" w:sz="2" w:space="0" w:color="auto"/>
              <w:left w:val="single" w:sz="2" w:space="0" w:color="auto"/>
              <w:bottom w:val="single" w:sz="2" w:space="0" w:color="auto"/>
              <w:right w:val="single" w:sz="2" w:space="0" w:color="auto"/>
            </w:tcBorders>
            <w:hideMark/>
          </w:tcPr>
          <w:p w14:paraId="0BE4F659" w14:textId="77777777" w:rsidR="00946293" w:rsidRPr="00946293" w:rsidRDefault="00946293" w:rsidP="00946293">
            <w:bookmarkStart w:id="7" w:name="n10"/>
            <w:bookmarkEnd w:id="7"/>
            <w:r w:rsidRPr="00946293">
              <w:rPr>
                <w:b/>
                <w:bCs/>
              </w:rPr>
              <w:t>Перший заступник Міністра</w:t>
            </w:r>
          </w:p>
        </w:tc>
        <w:tc>
          <w:tcPr>
            <w:tcW w:w="3500" w:type="pct"/>
            <w:gridSpan w:val="2"/>
            <w:tcBorders>
              <w:top w:val="single" w:sz="2" w:space="0" w:color="auto"/>
              <w:left w:val="single" w:sz="2" w:space="0" w:color="auto"/>
              <w:bottom w:val="single" w:sz="2" w:space="0" w:color="auto"/>
              <w:right w:val="single" w:sz="2" w:space="0" w:color="auto"/>
            </w:tcBorders>
            <w:hideMark/>
          </w:tcPr>
          <w:p w14:paraId="69CB6033" w14:textId="77777777" w:rsidR="00946293" w:rsidRPr="00946293" w:rsidRDefault="00946293" w:rsidP="00946293">
            <w:r w:rsidRPr="00946293">
              <w:rPr>
                <w:b/>
                <w:bCs/>
              </w:rPr>
              <w:t>В. Лозинський</w:t>
            </w:r>
          </w:p>
        </w:tc>
      </w:tr>
      <w:tr w:rsidR="00946293" w:rsidRPr="00946293" w14:paraId="35E628B0" w14:textId="77777777" w:rsidTr="00946293">
        <w:tc>
          <w:tcPr>
            <w:tcW w:w="3000" w:type="pct"/>
            <w:gridSpan w:val="2"/>
            <w:tcBorders>
              <w:top w:val="single" w:sz="2" w:space="0" w:color="auto"/>
              <w:left w:val="single" w:sz="2" w:space="0" w:color="auto"/>
              <w:bottom w:val="single" w:sz="2" w:space="0" w:color="auto"/>
              <w:right w:val="single" w:sz="2" w:space="0" w:color="auto"/>
            </w:tcBorders>
            <w:hideMark/>
          </w:tcPr>
          <w:p w14:paraId="57B2E589" w14:textId="77777777" w:rsidR="00946293" w:rsidRPr="00946293" w:rsidRDefault="00946293" w:rsidP="00946293">
            <w:bookmarkStart w:id="8" w:name="n11"/>
            <w:bookmarkEnd w:id="8"/>
            <w:r w:rsidRPr="00946293">
              <w:t>ПОГОДЖЕНО:</w:t>
            </w:r>
            <w:r w:rsidRPr="00946293">
              <w:br/>
            </w:r>
            <w:r w:rsidRPr="00946293">
              <w:br/>
              <w:t>Т.в.о. Голови Державної регуляторної служби України</w:t>
            </w:r>
            <w:r w:rsidRPr="00946293">
              <w:br/>
            </w:r>
            <w:r w:rsidRPr="00946293">
              <w:br/>
              <w:t>Т.в.о. Голови Державного агентства</w:t>
            </w:r>
            <w:r w:rsidRPr="00946293">
              <w:br/>
              <w:t>з енергоефективності та енергозбереження України</w:t>
            </w:r>
          </w:p>
        </w:tc>
        <w:tc>
          <w:tcPr>
            <w:tcW w:w="2000" w:type="pct"/>
            <w:tcBorders>
              <w:top w:val="single" w:sz="2" w:space="0" w:color="auto"/>
              <w:left w:val="single" w:sz="2" w:space="0" w:color="auto"/>
              <w:bottom w:val="single" w:sz="2" w:space="0" w:color="auto"/>
              <w:right w:val="single" w:sz="2" w:space="0" w:color="auto"/>
            </w:tcBorders>
            <w:hideMark/>
          </w:tcPr>
          <w:p w14:paraId="051C9E00" w14:textId="77777777" w:rsidR="00946293" w:rsidRPr="00946293" w:rsidRDefault="00946293" w:rsidP="00946293">
            <w:r w:rsidRPr="00946293">
              <w:br/>
            </w:r>
            <w:r w:rsidRPr="00946293">
              <w:br/>
              <w:t>О. Мірошніченко</w:t>
            </w:r>
            <w:r w:rsidRPr="00946293">
              <w:br/>
            </w:r>
            <w:r w:rsidRPr="00946293">
              <w:br/>
            </w:r>
            <w:r w:rsidRPr="00946293">
              <w:br/>
              <w:t>К. Гура</w:t>
            </w:r>
          </w:p>
        </w:tc>
      </w:tr>
    </w:tbl>
    <w:p w14:paraId="59B3B4BD" w14:textId="77777777" w:rsidR="00946293" w:rsidRPr="00946293" w:rsidRDefault="00946293" w:rsidP="00946293">
      <w:r w:rsidRPr="00946293">
        <w:pict w14:anchorId="289ECA6C">
          <v:rect id="_x0000_i1053"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5609"/>
        <w:gridCol w:w="3740"/>
      </w:tblGrid>
      <w:tr w:rsidR="00946293" w:rsidRPr="00946293" w14:paraId="5339F934" w14:textId="77777777" w:rsidTr="00946293">
        <w:tc>
          <w:tcPr>
            <w:tcW w:w="3000" w:type="pct"/>
            <w:tcBorders>
              <w:top w:val="single" w:sz="2" w:space="0" w:color="auto"/>
              <w:left w:val="single" w:sz="2" w:space="0" w:color="auto"/>
              <w:bottom w:val="single" w:sz="2" w:space="0" w:color="auto"/>
              <w:right w:val="single" w:sz="2" w:space="0" w:color="auto"/>
            </w:tcBorders>
            <w:hideMark/>
          </w:tcPr>
          <w:p w14:paraId="5E299777" w14:textId="77777777" w:rsidR="00946293" w:rsidRPr="00946293" w:rsidRDefault="00946293" w:rsidP="00946293">
            <w:bookmarkStart w:id="9" w:name="n43"/>
            <w:bookmarkStart w:id="10" w:name="n12"/>
            <w:bookmarkEnd w:id="9"/>
            <w:bookmarkEnd w:id="10"/>
            <w:r w:rsidRPr="00946293">
              <w:rPr>
                <w:b/>
                <w:bCs/>
              </w:rPr>
              <w:br/>
            </w:r>
          </w:p>
        </w:tc>
        <w:tc>
          <w:tcPr>
            <w:tcW w:w="2000" w:type="pct"/>
            <w:tcBorders>
              <w:top w:val="single" w:sz="2" w:space="0" w:color="auto"/>
              <w:left w:val="single" w:sz="2" w:space="0" w:color="auto"/>
              <w:bottom w:val="single" w:sz="2" w:space="0" w:color="auto"/>
              <w:right w:val="single" w:sz="2" w:space="0" w:color="auto"/>
            </w:tcBorders>
            <w:hideMark/>
          </w:tcPr>
          <w:p w14:paraId="7CA4A424" w14:textId="77777777" w:rsidR="00946293" w:rsidRPr="00946293" w:rsidRDefault="00946293" w:rsidP="00946293">
            <w:r w:rsidRPr="00946293">
              <w:rPr>
                <w:b/>
                <w:bCs/>
              </w:rPr>
              <w:t>ЗАТВЕРДЖЕНО</w:t>
            </w:r>
            <w:r w:rsidRPr="00946293">
              <w:br/>
            </w:r>
            <w:r w:rsidRPr="00946293">
              <w:rPr>
                <w:b/>
                <w:bCs/>
              </w:rPr>
              <w:t>Наказ Міністерства розвитку</w:t>
            </w:r>
            <w:r w:rsidRPr="00946293">
              <w:br/>
            </w:r>
            <w:r w:rsidRPr="00946293">
              <w:rPr>
                <w:b/>
                <w:bCs/>
              </w:rPr>
              <w:lastRenderedPageBreak/>
              <w:t>громад та територій України</w:t>
            </w:r>
            <w:r w:rsidRPr="00946293">
              <w:br/>
            </w:r>
            <w:r w:rsidRPr="00946293">
              <w:rPr>
                <w:b/>
                <w:bCs/>
              </w:rPr>
              <w:t>27 жовтня 2020 року № 260</w:t>
            </w:r>
          </w:p>
        </w:tc>
      </w:tr>
      <w:tr w:rsidR="00946293" w:rsidRPr="00946293" w14:paraId="70A7DDBB" w14:textId="77777777" w:rsidTr="00946293">
        <w:tc>
          <w:tcPr>
            <w:tcW w:w="3000" w:type="pct"/>
            <w:tcBorders>
              <w:top w:val="single" w:sz="2" w:space="0" w:color="auto"/>
              <w:left w:val="single" w:sz="2" w:space="0" w:color="auto"/>
              <w:bottom w:val="single" w:sz="2" w:space="0" w:color="auto"/>
              <w:right w:val="single" w:sz="2" w:space="0" w:color="auto"/>
            </w:tcBorders>
            <w:hideMark/>
          </w:tcPr>
          <w:p w14:paraId="721A311B" w14:textId="77777777" w:rsidR="00946293" w:rsidRPr="00946293" w:rsidRDefault="00946293" w:rsidP="00946293">
            <w:bookmarkStart w:id="11" w:name="n13"/>
            <w:bookmarkEnd w:id="11"/>
            <w:r w:rsidRPr="00946293">
              <w:rPr>
                <w:b/>
                <w:bCs/>
              </w:rPr>
              <w:lastRenderedPageBreak/>
              <w:br/>
            </w:r>
          </w:p>
        </w:tc>
        <w:tc>
          <w:tcPr>
            <w:tcW w:w="2000" w:type="pct"/>
            <w:tcBorders>
              <w:top w:val="single" w:sz="2" w:space="0" w:color="auto"/>
              <w:left w:val="single" w:sz="2" w:space="0" w:color="auto"/>
              <w:bottom w:val="single" w:sz="2" w:space="0" w:color="auto"/>
              <w:right w:val="single" w:sz="2" w:space="0" w:color="auto"/>
            </w:tcBorders>
            <w:hideMark/>
          </w:tcPr>
          <w:p w14:paraId="71DAC441" w14:textId="77777777" w:rsidR="00946293" w:rsidRPr="00946293" w:rsidRDefault="00946293" w:rsidP="00946293">
            <w:r w:rsidRPr="00946293">
              <w:rPr>
                <w:b/>
                <w:bCs/>
              </w:rPr>
              <w:t>Зареєстровано в Міністерстві</w:t>
            </w:r>
            <w:r w:rsidRPr="00946293">
              <w:br/>
            </w:r>
            <w:r w:rsidRPr="00946293">
              <w:rPr>
                <w:b/>
                <w:bCs/>
              </w:rPr>
              <w:t>юстиції України</w:t>
            </w:r>
            <w:r w:rsidRPr="00946293">
              <w:br/>
            </w:r>
            <w:r w:rsidRPr="00946293">
              <w:rPr>
                <w:b/>
                <w:bCs/>
              </w:rPr>
              <w:t>18 грудня 2020 р.</w:t>
            </w:r>
            <w:r w:rsidRPr="00946293">
              <w:br/>
            </w:r>
            <w:r w:rsidRPr="00946293">
              <w:rPr>
                <w:b/>
                <w:bCs/>
              </w:rPr>
              <w:t>за № 1257/35540</w:t>
            </w:r>
          </w:p>
        </w:tc>
      </w:tr>
    </w:tbl>
    <w:p w14:paraId="72F25354" w14:textId="77777777" w:rsidR="00946293" w:rsidRPr="00946293" w:rsidRDefault="00946293" w:rsidP="00946293">
      <w:bookmarkStart w:id="12" w:name="n14"/>
      <w:bookmarkEnd w:id="12"/>
      <w:r w:rsidRPr="00946293">
        <w:rPr>
          <w:b/>
          <w:bCs/>
        </w:rPr>
        <w:t>МІНІМАЛЬНІ ВИМОГИ</w:t>
      </w:r>
      <w:r w:rsidRPr="00946293">
        <w:br/>
      </w:r>
      <w:r w:rsidRPr="00946293">
        <w:rPr>
          <w:b/>
          <w:bCs/>
        </w:rPr>
        <w:t>до енергетичної ефективності будівель</w:t>
      </w:r>
    </w:p>
    <w:p w14:paraId="5573BC38" w14:textId="77777777" w:rsidR="00946293" w:rsidRPr="00946293" w:rsidRDefault="00946293" w:rsidP="00946293">
      <w:bookmarkStart w:id="13" w:name="n15"/>
      <w:bookmarkEnd w:id="13"/>
      <w:r w:rsidRPr="00946293">
        <w:rPr>
          <w:b/>
          <w:bCs/>
        </w:rPr>
        <w:t>I. Загальні положення</w:t>
      </w:r>
    </w:p>
    <w:p w14:paraId="5408902D" w14:textId="77777777" w:rsidR="00946293" w:rsidRPr="00946293" w:rsidRDefault="00946293" w:rsidP="00946293">
      <w:bookmarkStart w:id="14" w:name="n16"/>
      <w:bookmarkEnd w:id="14"/>
      <w:r w:rsidRPr="00946293">
        <w:t>1. Ці Мінімальні вимоги встановлено на основі розрахованих для еталонних будівель даних, з урахуванням вимог до теплотехнічних характеристик огороджувальних конструкцій та енергетичної ефективності інженерних систем (у тому числі обладнання) будівель, відповідно до економічно доцільного рівня із врахуванням вартості дисконтованих загальних витрат на здійснення заходів з підвищення рівня енергетичної ефективності відносно розрахункового строку служби кожної еталонної будівлі, та диференціюються залежно від функціонального призначення, висотності будівель та виду будівельних робіт (нове будівництво, реконструкція, капітальний ремонт).</w:t>
      </w:r>
    </w:p>
    <w:p w14:paraId="678FF466" w14:textId="77777777" w:rsidR="00946293" w:rsidRPr="00946293" w:rsidRDefault="00946293" w:rsidP="00946293">
      <w:bookmarkStart w:id="15" w:name="n17"/>
      <w:bookmarkEnd w:id="15"/>
      <w:r w:rsidRPr="00946293">
        <w:t>2. Ці Мінімальні вимоги не застосовуються:</w:t>
      </w:r>
    </w:p>
    <w:p w14:paraId="189FD608" w14:textId="77777777" w:rsidR="00946293" w:rsidRPr="00946293" w:rsidRDefault="00946293" w:rsidP="00946293">
      <w:bookmarkStart w:id="16" w:name="n18"/>
      <w:bookmarkEnd w:id="16"/>
      <w:r w:rsidRPr="00946293">
        <w:t>при виконанні будівельних робіт з відновлення окремих конструкцій будівель та споруд, з метою ліквідації наслідків надзвичайних ситуацій (аварій) та відновлення функціонування об'єктів, призначених для забезпечення життєдіяльності населення, без зміни їх геометричних розмірів;</w:t>
      </w:r>
    </w:p>
    <w:p w14:paraId="46E2B6BD" w14:textId="77777777" w:rsidR="00946293" w:rsidRPr="00946293" w:rsidRDefault="00946293" w:rsidP="00946293">
      <w:bookmarkStart w:id="17" w:name="n19"/>
      <w:bookmarkEnd w:id="17"/>
      <w:r w:rsidRPr="00946293">
        <w:t>при реконструкції, капітальному ремонті частин будівлі (приміщень чи їх сукупності), які не є її відокремленою частиною.</w:t>
      </w:r>
    </w:p>
    <w:p w14:paraId="02895598" w14:textId="77777777" w:rsidR="00946293" w:rsidRPr="00946293" w:rsidRDefault="00946293" w:rsidP="00946293">
      <w:bookmarkStart w:id="18" w:name="n20"/>
      <w:bookmarkEnd w:id="18"/>
      <w:r w:rsidRPr="00946293">
        <w:t>3. Терміни, що використовуються у цих Мінімальних вимогах, вживаються у таких значеннях:</w:t>
      </w:r>
    </w:p>
    <w:p w14:paraId="69A54F08" w14:textId="77777777" w:rsidR="00946293" w:rsidRPr="00946293" w:rsidRDefault="00946293" w:rsidP="00946293">
      <w:bookmarkStart w:id="19" w:name="n21"/>
      <w:bookmarkEnd w:id="19"/>
      <w:r w:rsidRPr="00946293">
        <w:t>інженерні системи - системи опалення, вентиляції, кондиціонування, охолодження повітря (у тому числі обладнання);</w:t>
      </w:r>
    </w:p>
    <w:p w14:paraId="05D5C333" w14:textId="77777777" w:rsidR="00946293" w:rsidRPr="00946293" w:rsidRDefault="00946293" w:rsidP="00946293">
      <w:bookmarkStart w:id="20" w:name="n22"/>
      <w:bookmarkEnd w:id="20"/>
      <w:r w:rsidRPr="00946293">
        <w:t>окремі огороджувальні конструкції - будівельні конструкції, що створюють теплоізоляційну оболонку будівлі для збереження енергії для опалення та/або охолодження приміщень, захисту від кліматичних впливів, поділення будинку на відокремлені частини або приміщення з різними температурними та вологісними умовами експлуатації.</w:t>
      </w:r>
    </w:p>
    <w:p w14:paraId="74AE251C" w14:textId="77777777" w:rsidR="00946293" w:rsidRPr="00946293" w:rsidRDefault="00946293" w:rsidP="00946293">
      <w:bookmarkStart w:id="21" w:name="n23"/>
      <w:bookmarkEnd w:id="21"/>
      <w:r w:rsidRPr="00946293">
        <w:t>Інші терміни, що використовуються у цих Мінімальних вимогах, вживаються у значеннях, наведених у законах України </w:t>
      </w:r>
      <w:hyperlink r:id="rId8" w:tgtFrame="_blank" w:history="1">
        <w:r w:rsidRPr="00946293">
          <w:rPr>
            <w:rStyle w:val="ac"/>
          </w:rPr>
          <w:t>"Про енергетичну ефективність будівель"</w:t>
        </w:r>
      </w:hyperlink>
      <w:r w:rsidRPr="00946293">
        <w:t>,</w:t>
      </w:r>
      <w:hyperlink r:id="rId9" w:tgtFrame="_blank" w:history="1">
        <w:r w:rsidRPr="00946293">
          <w:rPr>
            <w:rStyle w:val="ac"/>
          </w:rPr>
          <w:t> "Про регулювання містобудівної діяльності"</w:t>
        </w:r>
      </w:hyperlink>
      <w:r w:rsidRPr="00946293">
        <w:t xml:space="preserve">, ДБН А.2.2-3:2014 "Склад та </w:t>
      </w:r>
      <w:r w:rsidRPr="00946293">
        <w:lastRenderedPageBreak/>
        <w:t>зміст проектної документації на будівництво" та ДБН В 2.6-31:2016 "Теплова ізоляція будівель".</w:t>
      </w:r>
    </w:p>
    <w:p w14:paraId="57D29C1B" w14:textId="77777777" w:rsidR="00946293" w:rsidRPr="00946293" w:rsidRDefault="00946293" w:rsidP="00946293">
      <w:bookmarkStart w:id="22" w:name="n24"/>
      <w:bookmarkEnd w:id="22"/>
      <w:r w:rsidRPr="00946293">
        <w:rPr>
          <w:b/>
          <w:bCs/>
        </w:rPr>
        <w:t>II. Мінімальні вимоги до енергетичної ефективності будівель</w:t>
      </w:r>
    </w:p>
    <w:p w14:paraId="45BB983E" w14:textId="77777777" w:rsidR="00946293" w:rsidRPr="00946293" w:rsidRDefault="00946293" w:rsidP="00946293">
      <w:bookmarkStart w:id="23" w:name="n25"/>
      <w:bookmarkEnd w:id="23"/>
      <w:r w:rsidRPr="00946293">
        <w:t>1. При новому будівництві, реконструкції, що веде до зміни функціонального призначення будівлі, мінімальною вимогою щодо енергетичної ефективності будівлі є клас "C", розрахунок якого здійснюється згідно з </w:t>
      </w:r>
      <w:hyperlink r:id="rId10" w:anchor="n224" w:tgtFrame="_blank" w:history="1">
        <w:r w:rsidRPr="00946293">
          <w:rPr>
            <w:rStyle w:val="ac"/>
          </w:rPr>
          <w:t>пунктом 1</w:t>
        </w:r>
      </w:hyperlink>
      <w:r w:rsidRPr="00946293">
        <w:t> розділу XII Методики визначення енергетичної ефективності будівель, затвердженої наказом Міністерства регіонального розвитку, будівництва та житлового-комунального господарства від 11 липня 2018 року № 169, зареєстрованого в Міністерстві юстиції України 16 липня 2018 року за № 822/32274 (далі - Методика визначення енергетичної ефективності будівель).</w:t>
      </w:r>
    </w:p>
    <w:p w14:paraId="48CC5398" w14:textId="77777777" w:rsidR="00946293" w:rsidRPr="00946293" w:rsidRDefault="00946293" w:rsidP="00946293">
      <w:bookmarkStart w:id="24" w:name="n26"/>
      <w:bookmarkEnd w:id="24"/>
      <w:r w:rsidRPr="00946293">
        <w:t>2. При реконструкції, капітальному ремонті будівель в цілому або їх відокремлених частин мінімальною вимогою є виконання умови:</w:t>
      </w:r>
    </w:p>
    <w:tbl>
      <w:tblPr>
        <w:tblW w:w="5000" w:type="pct"/>
        <w:jc w:val="center"/>
        <w:tblCellMar>
          <w:top w:w="15" w:type="dxa"/>
          <w:left w:w="15" w:type="dxa"/>
          <w:bottom w:w="15" w:type="dxa"/>
          <w:right w:w="15" w:type="dxa"/>
        </w:tblCellMar>
        <w:tblLook w:val="04A0" w:firstRow="1" w:lastRow="0" w:firstColumn="1" w:lastColumn="0" w:noHBand="0" w:noVBand="1"/>
      </w:tblPr>
      <w:tblGrid>
        <w:gridCol w:w="2449"/>
        <w:gridCol w:w="3885"/>
        <w:gridCol w:w="904"/>
        <w:gridCol w:w="2111"/>
      </w:tblGrid>
      <w:tr w:rsidR="00946293" w:rsidRPr="00946293" w14:paraId="651A09B1" w14:textId="77777777" w:rsidTr="00946293">
        <w:trPr>
          <w:jc w:val="center"/>
        </w:trPr>
        <w:tc>
          <w:tcPr>
            <w:tcW w:w="4550" w:type="pct"/>
            <w:gridSpan w:val="3"/>
            <w:tcBorders>
              <w:top w:val="single" w:sz="2" w:space="0" w:color="auto"/>
              <w:left w:val="single" w:sz="2" w:space="0" w:color="auto"/>
              <w:bottom w:val="single" w:sz="2" w:space="0" w:color="auto"/>
              <w:right w:val="single" w:sz="2" w:space="0" w:color="auto"/>
            </w:tcBorders>
            <w:hideMark/>
          </w:tcPr>
          <w:p w14:paraId="61AFDC96" w14:textId="77777777" w:rsidR="00946293" w:rsidRPr="00946293" w:rsidRDefault="00946293" w:rsidP="00946293">
            <w:bookmarkStart w:id="25" w:name="n27"/>
            <w:bookmarkEnd w:id="25"/>
            <w:r w:rsidRPr="00946293">
              <w:rPr>
                <w:b/>
                <w:bCs/>
              </w:rPr>
              <w:t>ЕР</w:t>
            </w:r>
            <w:r w:rsidRPr="00946293">
              <w:rPr>
                <w:b/>
                <w:bCs/>
                <w:vertAlign w:val="subscript"/>
              </w:rPr>
              <w:t>use</w:t>
            </w:r>
            <w:r w:rsidRPr="00946293">
              <w:t> </w:t>
            </w:r>
            <w:r w:rsidRPr="00946293">
              <w:rPr>
                <w:rFonts w:hint="eastAsia"/>
                <w:b/>
                <w:bCs/>
              </w:rPr>
              <w:t>≤</w:t>
            </w:r>
            <w:r w:rsidRPr="00946293">
              <w:t> </w:t>
            </w:r>
            <w:r w:rsidRPr="00946293">
              <w:rPr>
                <w:b/>
                <w:bCs/>
              </w:rPr>
              <w:t>1,2</w:t>
            </w:r>
            <w:r w:rsidRPr="00946293">
              <w:t> </w:t>
            </w:r>
            <w:r w:rsidRPr="00946293">
              <w:rPr>
                <w:rFonts w:hint="eastAsia"/>
                <w:b/>
                <w:bCs/>
              </w:rPr>
              <w:t>×</w:t>
            </w:r>
            <w:r w:rsidRPr="00946293">
              <w:t> </w:t>
            </w:r>
            <w:r w:rsidRPr="00946293">
              <w:rPr>
                <w:b/>
                <w:bCs/>
              </w:rPr>
              <w:t>ЕР</w:t>
            </w:r>
            <w:r w:rsidRPr="00946293">
              <w:rPr>
                <w:b/>
                <w:bCs/>
                <w:vertAlign w:val="subscript"/>
              </w:rPr>
              <w:t>р</w:t>
            </w:r>
            <w:r w:rsidRPr="00946293">
              <w:rPr>
                <w:b/>
                <w:bCs/>
              </w:rPr>
              <w:t>,</w:t>
            </w:r>
          </w:p>
        </w:tc>
        <w:tc>
          <w:tcPr>
            <w:tcW w:w="450" w:type="pct"/>
            <w:tcBorders>
              <w:top w:val="single" w:sz="2" w:space="0" w:color="auto"/>
              <w:left w:val="single" w:sz="2" w:space="0" w:color="auto"/>
              <w:bottom w:val="single" w:sz="2" w:space="0" w:color="auto"/>
              <w:right w:val="single" w:sz="2" w:space="0" w:color="auto"/>
            </w:tcBorders>
            <w:hideMark/>
          </w:tcPr>
          <w:p w14:paraId="32AE55B0" w14:textId="77777777" w:rsidR="00946293" w:rsidRPr="00946293" w:rsidRDefault="00946293" w:rsidP="00946293">
            <w:r w:rsidRPr="00946293">
              <w:t>(1)</w:t>
            </w:r>
          </w:p>
        </w:tc>
      </w:tr>
      <w:tr w:rsidR="00946293" w:rsidRPr="00946293" w14:paraId="615F4C91" w14:textId="77777777" w:rsidTr="00946293">
        <w:tblPrEx>
          <w:jc w:val="left"/>
        </w:tblPrEx>
        <w:tc>
          <w:tcPr>
            <w:tcW w:w="390" w:type="dxa"/>
            <w:tcBorders>
              <w:top w:val="single" w:sz="2" w:space="0" w:color="auto"/>
              <w:left w:val="single" w:sz="2" w:space="0" w:color="auto"/>
              <w:bottom w:val="single" w:sz="2" w:space="0" w:color="auto"/>
              <w:right w:val="single" w:sz="2" w:space="0" w:color="auto"/>
            </w:tcBorders>
            <w:hideMark/>
          </w:tcPr>
          <w:p w14:paraId="32F2B374" w14:textId="77777777" w:rsidR="00946293" w:rsidRPr="00946293" w:rsidRDefault="00946293" w:rsidP="00946293">
            <w:bookmarkStart w:id="26" w:name="n28"/>
            <w:bookmarkEnd w:id="26"/>
            <w:r w:rsidRPr="00946293">
              <w:t>де:</w:t>
            </w:r>
          </w:p>
        </w:tc>
        <w:tc>
          <w:tcPr>
            <w:tcW w:w="585" w:type="dxa"/>
            <w:tcBorders>
              <w:top w:val="single" w:sz="2" w:space="0" w:color="auto"/>
              <w:left w:val="single" w:sz="2" w:space="0" w:color="auto"/>
              <w:bottom w:val="single" w:sz="2" w:space="0" w:color="auto"/>
              <w:right w:val="single" w:sz="2" w:space="0" w:color="auto"/>
            </w:tcBorders>
            <w:hideMark/>
          </w:tcPr>
          <w:p w14:paraId="23DB2F0D" w14:textId="77777777" w:rsidR="00946293" w:rsidRPr="00946293" w:rsidRDefault="00946293" w:rsidP="00946293">
            <w:r w:rsidRPr="00946293">
              <w:rPr>
                <w:b/>
                <w:bCs/>
              </w:rPr>
              <w:t>ЕР</w:t>
            </w:r>
            <w:r w:rsidRPr="00946293">
              <w:rPr>
                <w:b/>
                <w:bCs/>
                <w:vertAlign w:val="subscript"/>
              </w:rPr>
              <w:t>use</w:t>
            </w:r>
          </w:p>
        </w:tc>
        <w:tc>
          <w:tcPr>
            <w:tcW w:w="180" w:type="dxa"/>
            <w:tcBorders>
              <w:top w:val="single" w:sz="2" w:space="0" w:color="auto"/>
              <w:left w:val="single" w:sz="2" w:space="0" w:color="auto"/>
              <w:bottom w:val="single" w:sz="2" w:space="0" w:color="auto"/>
              <w:right w:val="single" w:sz="2" w:space="0" w:color="auto"/>
            </w:tcBorders>
            <w:hideMark/>
          </w:tcPr>
          <w:p w14:paraId="2AA8CB42" w14:textId="77777777" w:rsidR="00946293" w:rsidRPr="00946293" w:rsidRDefault="00946293" w:rsidP="00946293">
            <w:r w:rsidRPr="00946293">
              <w:t>-</w:t>
            </w:r>
          </w:p>
        </w:tc>
        <w:tc>
          <w:tcPr>
            <w:tcW w:w="7935" w:type="dxa"/>
            <w:tcBorders>
              <w:top w:val="single" w:sz="2" w:space="0" w:color="auto"/>
              <w:left w:val="single" w:sz="2" w:space="0" w:color="auto"/>
              <w:bottom w:val="single" w:sz="2" w:space="0" w:color="auto"/>
              <w:right w:val="single" w:sz="2" w:space="0" w:color="auto"/>
            </w:tcBorders>
            <w:hideMark/>
          </w:tcPr>
          <w:p w14:paraId="288A6C09" w14:textId="77777777" w:rsidR="00946293" w:rsidRPr="00946293" w:rsidRDefault="00946293" w:rsidP="00946293">
            <w:r w:rsidRPr="00946293">
              <w:t>загальний показник питомого енергоспоживання при опаленні та охолодженні, кВт</w:t>
            </w:r>
            <w:r w:rsidRPr="00946293">
              <w:rPr>
                <w:rFonts w:hint="eastAsia"/>
                <w:b/>
                <w:bCs/>
              </w:rPr>
              <w:t>×</w:t>
            </w:r>
            <w:r w:rsidRPr="00946293">
              <w:t>год/м</w:t>
            </w:r>
            <w:r w:rsidRPr="00946293">
              <w:rPr>
                <w:b/>
                <w:bCs/>
                <w:vertAlign w:val="superscript"/>
              </w:rPr>
              <w:t>-2</w:t>
            </w:r>
            <w:r w:rsidRPr="00946293">
              <w:t>, (кВт</w:t>
            </w:r>
            <w:r w:rsidRPr="00946293">
              <w:rPr>
                <w:rFonts w:hint="eastAsia"/>
                <w:b/>
                <w:bCs/>
              </w:rPr>
              <w:t>×</w:t>
            </w:r>
            <w:r w:rsidRPr="00946293">
              <w:t>год/м</w:t>
            </w:r>
            <w:r w:rsidRPr="00946293">
              <w:rPr>
                <w:b/>
                <w:bCs/>
                <w:vertAlign w:val="superscript"/>
              </w:rPr>
              <w:t>-3</w:t>
            </w:r>
            <w:r w:rsidRPr="00946293">
              <w:t>), що розраховується за </w:t>
            </w:r>
            <w:hyperlink r:id="rId11" w:anchor="n14" w:tgtFrame="_blank" w:history="1">
              <w:r w:rsidRPr="00946293">
                <w:rPr>
                  <w:rStyle w:val="ac"/>
                </w:rPr>
                <w:t>Методикою визначення енергетичної ефективності будівель</w:t>
              </w:r>
            </w:hyperlink>
            <w:r w:rsidRPr="00946293">
              <w:t>;</w:t>
            </w:r>
          </w:p>
        </w:tc>
      </w:tr>
      <w:tr w:rsidR="00946293" w:rsidRPr="00946293" w14:paraId="592FE60E" w14:textId="77777777" w:rsidTr="00946293">
        <w:tblPrEx>
          <w:jc w:val="left"/>
        </w:tblPrEx>
        <w:tc>
          <w:tcPr>
            <w:tcW w:w="390" w:type="dxa"/>
            <w:tcBorders>
              <w:top w:val="single" w:sz="2" w:space="0" w:color="auto"/>
              <w:left w:val="single" w:sz="2" w:space="0" w:color="auto"/>
              <w:bottom w:val="single" w:sz="2" w:space="0" w:color="auto"/>
              <w:right w:val="single" w:sz="2" w:space="0" w:color="auto"/>
            </w:tcBorders>
            <w:hideMark/>
          </w:tcPr>
          <w:p w14:paraId="20093277" w14:textId="77777777" w:rsidR="00946293" w:rsidRPr="00946293" w:rsidRDefault="00946293" w:rsidP="00946293"/>
        </w:tc>
        <w:tc>
          <w:tcPr>
            <w:tcW w:w="585" w:type="dxa"/>
            <w:tcBorders>
              <w:top w:val="single" w:sz="2" w:space="0" w:color="auto"/>
              <w:left w:val="single" w:sz="2" w:space="0" w:color="auto"/>
              <w:bottom w:val="single" w:sz="2" w:space="0" w:color="auto"/>
              <w:right w:val="single" w:sz="2" w:space="0" w:color="auto"/>
            </w:tcBorders>
            <w:hideMark/>
          </w:tcPr>
          <w:p w14:paraId="1BE1C644" w14:textId="77777777" w:rsidR="00946293" w:rsidRPr="00946293" w:rsidRDefault="00946293" w:rsidP="00946293">
            <w:r w:rsidRPr="00946293">
              <w:rPr>
                <w:b/>
                <w:bCs/>
              </w:rPr>
              <w:t>ЕР</w:t>
            </w:r>
            <w:r w:rsidRPr="00946293">
              <w:rPr>
                <w:b/>
                <w:bCs/>
                <w:vertAlign w:val="subscript"/>
              </w:rPr>
              <w:t>р</w:t>
            </w:r>
          </w:p>
        </w:tc>
        <w:tc>
          <w:tcPr>
            <w:tcW w:w="180" w:type="dxa"/>
            <w:tcBorders>
              <w:top w:val="single" w:sz="2" w:space="0" w:color="auto"/>
              <w:left w:val="single" w:sz="2" w:space="0" w:color="auto"/>
              <w:bottom w:val="single" w:sz="2" w:space="0" w:color="auto"/>
              <w:right w:val="single" w:sz="2" w:space="0" w:color="auto"/>
            </w:tcBorders>
            <w:hideMark/>
          </w:tcPr>
          <w:p w14:paraId="3F7FD9AC" w14:textId="77777777" w:rsidR="00946293" w:rsidRPr="00946293" w:rsidRDefault="00946293" w:rsidP="00946293">
            <w:r w:rsidRPr="00946293">
              <w:t>-</w:t>
            </w:r>
          </w:p>
        </w:tc>
        <w:tc>
          <w:tcPr>
            <w:tcW w:w="7935" w:type="dxa"/>
            <w:tcBorders>
              <w:top w:val="single" w:sz="2" w:space="0" w:color="auto"/>
              <w:left w:val="single" w:sz="2" w:space="0" w:color="auto"/>
              <w:bottom w:val="single" w:sz="2" w:space="0" w:color="auto"/>
              <w:right w:val="single" w:sz="2" w:space="0" w:color="auto"/>
            </w:tcBorders>
            <w:hideMark/>
          </w:tcPr>
          <w:p w14:paraId="26CE7374" w14:textId="77777777" w:rsidR="00946293" w:rsidRPr="00946293" w:rsidRDefault="00946293" w:rsidP="00946293">
            <w:r w:rsidRPr="00946293">
              <w:t>граничне значення питомого енергоспоживання при опаленні та охолодженні житлових та громадських будівель, кВт</w:t>
            </w:r>
            <w:r w:rsidRPr="00946293">
              <w:rPr>
                <w:rFonts w:hint="eastAsia"/>
                <w:b/>
                <w:bCs/>
              </w:rPr>
              <w:t>×</w:t>
            </w:r>
            <w:r w:rsidRPr="00946293">
              <w:t>год/м</w:t>
            </w:r>
            <w:r w:rsidRPr="00946293">
              <w:rPr>
                <w:b/>
                <w:bCs/>
                <w:vertAlign w:val="superscript"/>
              </w:rPr>
              <w:t>-2</w:t>
            </w:r>
            <w:r w:rsidRPr="00946293">
              <w:t>, (кВт</w:t>
            </w:r>
            <w:r w:rsidRPr="00946293">
              <w:rPr>
                <w:rFonts w:hint="eastAsia"/>
                <w:b/>
                <w:bCs/>
              </w:rPr>
              <w:t>×</w:t>
            </w:r>
            <w:r w:rsidRPr="00946293">
              <w:t>год/м</w:t>
            </w:r>
            <w:r w:rsidRPr="00946293">
              <w:rPr>
                <w:b/>
                <w:bCs/>
                <w:vertAlign w:val="superscript"/>
              </w:rPr>
              <w:t>-3</w:t>
            </w:r>
            <w:r w:rsidRPr="00946293">
              <w:t xml:space="preserve">), що наведене </w:t>
            </w:r>
            <w:r w:rsidRPr="00946293">
              <w:lastRenderedPageBreak/>
              <w:t>у </w:t>
            </w:r>
            <w:hyperlink r:id="rId12" w:anchor="n40" w:history="1">
              <w:r w:rsidRPr="00946293">
                <w:rPr>
                  <w:rStyle w:val="ac"/>
                </w:rPr>
                <w:t>додатку</w:t>
              </w:r>
            </w:hyperlink>
            <w:r w:rsidRPr="00946293">
              <w:t> до цих Мінімальних вимог.</w:t>
            </w:r>
          </w:p>
        </w:tc>
      </w:tr>
    </w:tbl>
    <w:p w14:paraId="1D999AC7" w14:textId="77777777" w:rsidR="00946293" w:rsidRPr="00946293" w:rsidRDefault="00946293" w:rsidP="00946293">
      <w:bookmarkStart w:id="27" w:name="n29"/>
      <w:bookmarkEnd w:id="27"/>
      <w:r w:rsidRPr="00946293">
        <w:lastRenderedPageBreak/>
        <w:t>У разі відсутності системи охолодження в будівлі визначення питомого енергоспоживання при охолодженні здійснюється згідно з </w:t>
      </w:r>
      <w:hyperlink r:id="rId13" w:anchor="n123" w:tgtFrame="_blank" w:history="1">
        <w:r w:rsidRPr="00946293">
          <w:rPr>
            <w:rStyle w:val="ac"/>
          </w:rPr>
          <w:t>пунктом 4</w:t>
        </w:r>
      </w:hyperlink>
      <w:r w:rsidRPr="00946293">
        <w:t> розділу VI Методики визначення енергетичної ефективності будівель.</w:t>
      </w:r>
    </w:p>
    <w:p w14:paraId="28D38927" w14:textId="77777777" w:rsidR="00946293" w:rsidRPr="00946293" w:rsidRDefault="00946293" w:rsidP="00946293">
      <w:bookmarkStart w:id="28" w:name="n30"/>
      <w:bookmarkEnd w:id="28"/>
      <w:r w:rsidRPr="00946293">
        <w:t>3. При реконструкції, капітальному ремонті, визначених проектною документацією частин будівлі (окремих огороджувальних конструкцій в цілому), мінімальною вимогою є виконання умови:</w:t>
      </w:r>
    </w:p>
    <w:tbl>
      <w:tblPr>
        <w:tblW w:w="5000" w:type="pct"/>
        <w:tblCellMar>
          <w:top w:w="15" w:type="dxa"/>
          <w:left w:w="15" w:type="dxa"/>
          <w:bottom w:w="15" w:type="dxa"/>
          <w:right w:w="15" w:type="dxa"/>
        </w:tblCellMar>
        <w:tblLook w:val="04A0" w:firstRow="1" w:lastRow="0" w:firstColumn="1" w:lastColumn="0" w:noHBand="0" w:noVBand="1"/>
      </w:tblPr>
      <w:tblGrid>
        <w:gridCol w:w="2366"/>
        <w:gridCol w:w="4664"/>
        <w:gridCol w:w="432"/>
        <w:gridCol w:w="1887"/>
      </w:tblGrid>
      <w:tr w:rsidR="00946293" w:rsidRPr="00946293" w14:paraId="4868297D" w14:textId="77777777" w:rsidTr="00946293">
        <w:tc>
          <w:tcPr>
            <w:tcW w:w="4550" w:type="pct"/>
            <w:gridSpan w:val="3"/>
            <w:tcBorders>
              <w:top w:val="single" w:sz="2" w:space="0" w:color="auto"/>
              <w:left w:val="single" w:sz="2" w:space="0" w:color="auto"/>
              <w:bottom w:val="single" w:sz="2" w:space="0" w:color="auto"/>
              <w:right w:val="single" w:sz="2" w:space="0" w:color="auto"/>
            </w:tcBorders>
            <w:hideMark/>
          </w:tcPr>
          <w:p w14:paraId="5641743C" w14:textId="0645FA73" w:rsidR="00946293" w:rsidRPr="00946293" w:rsidRDefault="00946293" w:rsidP="00946293">
            <w:bookmarkStart w:id="29" w:name="n31"/>
            <w:bookmarkEnd w:id="29"/>
            <w:r w:rsidRPr="00946293">
              <w:drawing>
                <wp:inline distT="0" distB="0" distL="0" distR="0" wp14:anchorId="6EC84EE6" wp14:editId="662721BB">
                  <wp:extent cx="1209675" cy="266700"/>
                  <wp:effectExtent l="0" t="0" r="9525" b="0"/>
                  <wp:docPr id="5" name="Рисунок 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09675" cy="266700"/>
                          </a:xfrm>
                          <a:prstGeom prst="rect">
                            <a:avLst/>
                          </a:prstGeom>
                          <a:noFill/>
                          <a:ln>
                            <a:noFill/>
                          </a:ln>
                        </pic:spPr>
                      </pic:pic>
                    </a:graphicData>
                  </a:graphic>
                </wp:inline>
              </w:drawing>
            </w:r>
          </w:p>
        </w:tc>
        <w:tc>
          <w:tcPr>
            <w:tcW w:w="450" w:type="pct"/>
            <w:tcBorders>
              <w:top w:val="single" w:sz="2" w:space="0" w:color="auto"/>
              <w:left w:val="single" w:sz="2" w:space="0" w:color="auto"/>
              <w:bottom w:val="single" w:sz="2" w:space="0" w:color="auto"/>
              <w:right w:val="single" w:sz="2" w:space="0" w:color="auto"/>
            </w:tcBorders>
            <w:hideMark/>
          </w:tcPr>
          <w:p w14:paraId="2814FE2F" w14:textId="77777777" w:rsidR="00946293" w:rsidRPr="00946293" w:rsidRDefault="00946293" w:rsidP="00946293">
            <w:r w:rsidRPr="00946293">
              <w:t>(2)</w:t>
            </w:r>
          </w:p>
        </w:tc>
      </w:tr>
      <w:tr w:rsidR="00946293" w:rsidRPr="00946293" w14:paraId="1AC7704A" w14:textId="77777777" w:rsidTr="00946293">
        <w:tc>
          <w:tcPr>
            <w:tcW w:w="390" w:type="dxa"/>
            <w:tcBorders>
              <w:top w:val="single" w:sz="2" w:space="0" w:color="auto"/>
              <w:left w:val="single" w:sz="2" w:space="0" w:color="auto"/>
              <w:bottom w:val="single" w:sz="2" w:space="0" w:color="auto"/>
              <w:right w:val="single" w:sz="2" w:space="0" w:color="auto"/>
            </w:tcBorders>
            <w:hideMark/>
          </w:tcPr>
          <w:p w14:paraId="5F0C8723" w14:textId="77777777" w:rsidR="00946293" w:rsidRPr="00946293" w:rsidRDefault="00946293" w:rsidP="00946293">
            <w:bookmarkStart w:id="30" w:name="n32"/>
            <w:bookmarkEnd w:id="30"/>
            <w:r w:rsidRPr="00946293">
              <w:t>де:</w:t>
            </w:r>
          </w:p>
        </w:tc>
        <w:tc>
          <w:tcPr>
            <w:tcW w:w="690" w:type="dxa"/>
            <w:tcBorders>
              <w:top w:val="single" w:sz="2" w:space="0" w:color="auto"/>
              <w:left w:val="single" w:sz="2" w:space="0" w:color="auto"/>
              <w:bottom w:val="single" w:sz="2" w:space="0" w:color="auto"/>
              <w:right w:val="single" w:sz="2" w:space="0" w:color="auto"/>
            </w:tcBorders>
            <w:hideMark/>
          </w:tcPr>
          <w:p w14:paraId="7EA924AD" w14:textId="52DE302A" w:rsidR="00946293" w:rsidRPr="00946293" w:rsidRDefault="00946293" w:rsidP="00946293">
            <w:r w:rsidRPr="00946293">
              <w:drawing>
                <wp:inline distT="0" distB="0" distL="0" distR="0" wp14:anchorId="1587BA34" wp14:editId="327F25E9">
                  <wp:extent cx="438150" cy="209550"/>
                  <wp:effectExtent l="0" t="0" r="0" b="0"/>
                  <wp:docPr id="4" name="Рисунок 4">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150" cy="209550"/>
                          </a:xfrm>
                          <a:prstGeom prst="rect">
                            <a:avLst/>
                          </a:prstGeom>
                          <a:noFill/>
                          <a:ln>
                            <a:noFill/>
                          </a:ln>
                        </pic:spPr>
                      </pic:pic>
                    </a:graphicData>
                  </a:graphic>
                </wp:inline>
              </w:drawing>
            </w:r>
          </w:p>
        </w:tc>
        <w:tc>
          <w:tcPr>
            <w:tcW w:w="90" w:type="dxa"/>
            <w:tcBorders>
              <w:top w:val="single" w:sz="2" w:space="0" w:color="auto"/>
              <w:left w:val="single" w:sz="2" w:space="0" w:color="auto"/>
              <w:bottom w:val="single" w:sz="2" w:space="0" w:color="auto"/>
              <w:right w:val="single" w:sz="2" w:space="0" w:color="auto"/>
            </w:tcBorders>
            <w:hideMark/>
          </w:tcPr>
          <w:p w14:paraId="39F0EE52" w14:textId="77777777" w:rsidR="00946293" w:rsidRPr="00946293" w:rsidRDefault="00946293" w:rsidP="00946293">
            <w:r w:rsidRPr="00946293">
              <w:t>-</w:t>
            </w:r>
          </w:p>
        </w:tc>
        <w:tc>
          <w:tcPr>
            <w:tcW w:w="8010" w:type="dxa"/>
            <w:tcBorders>
              <w:top w:val="single" w:sz="2" w:space="0" w:color="auto"/>
              <w:left w:val="single" w:sz="2" w:space="0" w:color="auto"/>
              <w:bottom w:val="single" w:sz="2" w:space="0" w:color="auto"/>
              <w:right w:val="single" w:sz="2" w:space="0" w:color="auto"/>
            </w:tcBorders>
            <w:hideMark/>
          </w:tcPr>
          <w:p w14:paraId="6AF381CC" w14:textId="77777777" w:rsidR="00946293" w:rsidRPr="00946293" w:rsidRDefault="00946293" w:rsidP="00946293">
            <w:r w:rsidRPr="00946293">
              <w:t>приведений опір теплопередачі огороджувальної конструкції, м</w:t>
            </w:r>
            <w:r w:rsidRPr="00946293">
              <w:rPr>
                <w:b/>
                <w:bCs/>
                <w:vertAlign w:val="superscript"/>
              </w:rPr>
              <w:t>-2</w:t>
            </w:r>
            <w:r w:rsidRPr="00946293">
              <w:rPr>
                <w:rFonts w:hint="eastAsia"/>
                <w:b/>
                <w:bCs/>
              </w:rPr>
              <w:t>×</w:t>
            </w:r>
            <w:r w:rsidRPr="00946293">
              <w:t>К/Вт, що визначається згідно з ДБН В.2.6-31:2016 "Теплова ізоляція будівель" (далі - ДБН В.2.6-31);</w:t>
            </w:r>
          </w:p>
        </w:tc>
      </w:tr>
      <w:tr w:rsidR="00946293" w:rsidRPr="00946293" w14:paraId="1FDAFBA2" w14:textId="77777777" w:rsidTr="00946293">
        <w:tc>
          <w:tcPr>
            <w:tcW w:w="390" w:type="dxa"/>
            <w:tcBorders>
              <w:top w:val="single" w:sz="2" w:space="0" w:color="auto"/>
              <w:left w:val="single" w:sz="2" w:space="0" w:color="auto"/>
              <w:bottom w:val="single" w:sz="2" w:space="0" w:color="auto"/>
              <w:right w:val="single" w:sz="2" w:space="0" w:color="auto"/>
            </w:tcBorders>
            <w:hideMark/>
          </w:tcPr>
          <w:p w14:paraId="702B800D" w14:textId="77777777" w:rsidR="00946293" w:rsidRPr="00946293" w:rsidRDefault="00946293" w:rsidP="00946293"/>
        </w:tc>
        <w:tc>
          <w:tcPr>
            <w:tcW w:w="690" w:type="dxa"/>
            <w:tcBorders>
              <w:top w:val="single" w:sz="2" w:space="0" w:color="auto"/>
              <w:left w:val="single" w:sz="2" w:space="0" w:color="auto"/>
              <w:bottom w:val="single" w:sz="2" w:space="0" w:color="auto"/>
              <w:right w:val="single" w:sz="2" w:space="0" w:color="auto"/>
            </w:tcBorders>
            <w:hideMark/>
          </w:tcPr>
          <w:p w14:paraId="4FDC6344" w14:textId="77777777" w:rsidR="00946293" w:rsidRPr="00946293" w:rsidRDefault="00946293" w:rsidP="00946293">
            <w:r w:rsidRPr="00946293">
              <w:rPr>
                <w:b/>
                <w:bCs/>
              </w:rPr>
              <w:t>R</w:t>
            </w:r>
            <w:r w:rsidRPr="00946293">
              <w:rPr>
                <w:b/>
                <w:bCs/>
                <w:vertAlign w:val="subscript"/>
              </w:rPr>
              <w:t>q min</w:t>
            </w:r>
          </w:p>
        </w:tc>
        <w:tc>
          <w:tcPr>
            <w:tcW w:w="90" w:type="dxa"/>
            <w:tcBorders>
              <w:top w:val="single" w:sz="2" w:space="0" w:color="auto"/>
              <w:left w:val="single" w:sz="2" w:space="0" w:color="auto"/>
              <w:bottom w:val="single" w:sz="2" w:space="0" w:color="auto"/>
              <w:right w:val="single" w:sz="2" w:space="0" w:color="auto"/>
            </w:tcBorders>
            <w:hideMark/>
          </w:tcPr>
          <w:p w14:paraId="54D8FAF3" w14:textId="77777777" w:rsidR="00946293" w:rsidRPr="00946293" w:rsidRDefault="00946293" w:rsidP="00946293">
            <w:r w:rsidRPr="00946293">
              <w:t>-</w:t>
            </w:r>
          </w:p>
        </w:tc>
        <w:tc>
          <w:tcPr>
            <w:tcW w:w="8010" w:type="dxa"/>
            <w:tcBorders>
              <w:top w:val="single" w:sz="2" w:space="0" w:color="auto"/>
              <w:left w:val="single" w:sz="2" w:space="0" w:color="auto"/>
              <w:bottom w:val="single" w:sz="2" w:space="0" w:color="auto"/>
              <w:right w:val="single" w:sz="2" w:space="0" w:color="auto"/>
            </w:tcBorders>
            <w:hideMark/>
          </w:tcPr>
          <w:p w14:paraId="23200E8D" w14:textId="77777777" w:rsidR="00946293" w:rsidRPr="00946293" w:rsidRDefault="00946293" w:rsidP="00946293">
            <w:r w:rsidRPr="00946293">
              <w:t>мінімально допустиме значення опору теплопередачі, м</w:t>
            </w:r>
            <w:r w:rsidRPr="00946293">
              <w:rPr>
                <w:b/>
                <w:bCs/>
                <w:vertAlign w:val="superscript"/>
              </w:rPr>
              <w:t>-2</w:t>
            </w:r>
            <w:r w:rsidRPr="00946293">
              <w:rPr>
                <w:rFonts w:hint="eastAsia"/>
                <w:b/>
                <w:bCs/>
              </w:rPr>
              <w:t>×</w:t>
            </w:r>
            <w:r w:rsidRPr="00946293">
              <w:t>К/Вт, що визначається згідно з ДБН В.2.6-31.</w:t>
            </w:r>
          </w:p>
        </w:tc>
      </w:tr>
    </w:tbl>
    <w:p w14:paraId="2EF44979" w14:textId="77777777" w:rsidR="00946293" w:rsidRPr="00946293" w:rsidRDefault="00946293" w:rsidP="00946293">
      <w:bookmarkStart w:id="31" w:name="n33"/>
      <w:bookmarkEnd w:id="31"/>
      <w:r w:rsidRPr="00946293">
        <w:t>Мінімальні вимоги щодо енергетичної ефективності встановлюються в обсязі проектних рішень, необхідних для виконання відповідних робіт, як мінімально допустимі значення опору теплопередачі огороджувальних конструкцій </w:t>
      </w:r>
      <w:r w:rsidRPr="00946293">
        <w:rPr>
          <w:b/>
          <w:bCs/>
        </w:rPr>
        <w:t>R</w:t>
      </w:r>
      <w:r w:rsidRPr="00946293">
        <w:rPr>
          <w:b/>
          <w:bCs/>
          <w:vertAlign w:val="subscript"/>
        </w:rPr>
        <w:t>q min</w:t>
      </w:r>
      <w:r w:rsidRPr="00946293">
        <w:t>, що визначаються згідно з ДБН В.2.6-31 для відповідної температурної зони.</w:t>
      </w:r>
    </w:p>
    <w:p w14:paraId="6CB375B4" w14:textId="77777777" w:rsidR="00946293" w:rsidRPr="00946293" w:rsidRDefault="00946293" w:rsidP="00946293">
      <w:bookmarkStart w:id="32" w:name="n34"/>
      <w:bookmarkEnd w:id="32"/>
      <w:r w:rsidRPr="00946293">
        <w:t xml:space="preserve">До окремих огороджувальних конструкцій теплоізоляційної оболонки відносяться зовнішні стіни, внутрішні стіни та перекриття, що розмежовують опалювальні та неопалювальні об'єми, стіни нижче рівня ґрунту, підлоги по ґрунту, перекриття </w:t>
      </w:r>
      <w:r w:rsidRPr="00946293">
        <w:lastRenderedPageBreak/>
        <w:t>неопалювальних горищ, перекриття над проїздами та неопалювальними підвалами, покриття різних типів, світлопрозорі конструкції, зовнішні двері.</w:t>
      </w:r>
    </w:p>
    <w:p w14:paraId="3BB776EC" w14:textId="77777777" w:rsidR="00946293" w:rsidRPr="00946293" w:rsidRDefault="00946293" w:rsidP="00946293">
      <w:bookmarkStart w:id="33" w:name="n35"/>
      <w:bookmarkEnd w:id="33"/>
      <w:r w:rsidRPr="00946293">
        <w:t>4. Мінімальною вимогою до енергоефективності інженерних систем є клас енергоефективності технічного оснащення, автоматизації, моніторингу й управління інженерних систем (відповідно до ДБН В.2.5-67:2013 "Опалення, вентиляція та кондиціонування"), який приймається не нижче класу енергоефективності будівлі.</w:t>
      </w:r>
    </w:p>
    <w:p w14:paraId="085A1162" w14:textId="77777777" w:rsidR="00946293" w:rsidRPr="00946293" w:rsidRDefault="00946293" w:rsidP="00946293">
      <w:bookmarkStart w:id="34" w:name="n36"/>
      <w:bookmarkEnd w:id="34"/>
      <w:r w:rsidRPr="00946293">
        <w:t>При реконструкції, капітальному ремонті окремих елементів інженерних систем мінімальні вимоги встановлюються в обсязі проектних рішень, необхідних для виконання таких робіт.</w:t>
      </w:r>
    </w:p>
    <w:p w14:paraId="02598152" w14:textId="77777777" w:rsidR="00946293" w:rsidRPr="00946293" w:rsidRDefault="00946293" w:rsidP="00946293">
      <w:bookmarkStart w:id="35" w:name="n37"/>
      <w:bookmarkEnd w:id="35"/>
      <w:r w:rsidRPr="00946293">
        <w:t>Досягнення мінімальних вимог до енергоефективності інженерних систем при приєднанні системи водяного опалення будь-якого класу енергоефективності передбачає застосування автоматичного регулювання теплового потоку в залежності від погодних умов.</w:t>
      </w:r>
    </w:p>
    <w:tbl>
      <w:tblPr>
        <w:tblW w:w="5000" w:type="pct"/>
        <w:tblCellMar>
          <w:left w:w="0" w:type="dxa"/>
          <w:right w:w="0" w:type="dxa"/>
        </w:tblCellMar>
        <w:tblLook w:val="04A0" w:firstRow="1" w:lastRow="0" w:firstColumn="1" w:lastColumn="0" w:noHBand="0" w:noVBand="1"/>
      </w:tblPr>
      <w:tblGrid>
        <w:gridCol w:w="3927"/>
        <w:gridCol w:w="5422"/>
      </w:tblGrid>
      <w:tr w:rsidR="00946293" w:rsidRPr="00946293" w14:paraId="013F0B0E" w14:textId="77777777" w:rsidTr="00946293">
        <w:tc>
          <w:tcPr>
            <w:tcW w:w="2100" w:type="pct"/>
            <w:tcBorders>
              <w:top w:val="single" w:sz="2" w:space="0" w:color="auto"/>
              <w:left w:val="single" w:sz="2" w:space="0" w:color="auto"/>
              <w:bottom w:val="single" w:sz="2" w:space="0" w:color="auto"/>
              <w:right w:val="single" w:sz="2" w:space="0" w:color="auto"/>
            </w:tcBorders>
            <w:hideMark/>
          </w:tcPr>
          <w:p w14:paraId="3EC2DA6A" w14:textId="77777777" w:rsidR="00946293" w:rsidRPr="00946293" w:rsidRDefault="00946293" w:rsidP="00946293">
            <w:bookmarkStart w:id="36" w:name="n38"/>
            <w:bookmarkEnd w:id="36"/>
            <w:r w:rsidRPr="00946293">
              <w:rPr>
                <w:b/>
                <w:bCs/>
              </w:rPr>
              <w:t>Т. в. о. генерального директора</w:t>
            </w:r>
            <w:r w:rsidRPr="00946293">
              <w:br/>
            </w:r>
            <w:r w:rsidRPr="00946293">
              <w:rPr>
                <w:b/>
                <w:bCs/>
              </w:rPr>
              <w:t>Директорату</w:t>
            </w:r>
            <w:r w:rsidRPr="00946293">
              <w:br/>
            </w:r>
            <w:r w:rsidRPr="00946293">
              <w:rPr>
                <w:b/>
                <w:bCs/>
              </w:rPr>
              <w:t>технічного регулювання</w:t>
            </w:r>
            <w:r w:rsidRPr="00946293">
              <w:br/>
            </w:r>
            <w:r w:rsidRPr="00946293">
              <w:rPr>
                <w:b/>
                <w:bCs/>
              </w:rPr>
              <w:t>у будівництві</w:t>
            </w:r>
          </w:p>
        </w:tc>
        <w:tc>
          <w:tcPr>
            <w:tcW w:w="3500" w:type="pct"/>
            <w:tcBorders>
              <w:top w:val="single" w:sz="2" w:space="0" w:color="auto"/>
              <w:left w:val="single" w:sz="2" w:space="0" w:color="auto"/>
              <w:bottom w:val="single" w:sz="2" w:space="0" w:color="auto"/>
              <w:right w:val="single" w:sz="2" w:space="0" w:color="auto"/>
            </w:tcBorders>
            <w:hideMark/>
          </w:tcPr>
          <w:p w14:paraId="5441F41E" w14:textId="77777777" w:rsidR="00946293" w:rsidRPr="00946293" w:rsidRDefault="00946293" w:rsidP="00946293">
            <w:r w:rsidRPr="00946293">
              <w:br/>
            </w:r>
            <w:r w:rsidRPr="00946293">
              <w:br/>
            </w:r>
            <w:r w:rsidRPr="00946293">
              <w:br/>
            </w:r>
            <w:r w:rsidRPr="00946293">
              <w:rPr>
                <w:b/>
                <w:bCs/>
              </w:rPr>
              <w:t>О.П. Воскобійник</w:t>
            </w:r>
          </w:p>
        </w:tc>
      </w:tr>
    </w:tbl>
    <w:p w14:paraId="6A97B7A1" w14:textId="77777777" w:rsidR="00946293" w:rsidRPr="00946293" w:rsidRDefault="00946293" w:rsidP="00946293">
      <w:r w:rsidRPr="00946293">
        <w:pict w14:anchorId="12FF1F0E">
          <v:rect id="_x0000_i1056"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4949"/>
        <w:gridCol w:w="4400"/>
      </w:tblGrid>
      <w:tr w:rsidR="00946293" w:rsidRPr="00946293" w14:paraId="1E492BB1" w14:textId="77777777" w:rsidTr="00946293">
        <w:tc>
          <w:tcPr>
            <w:tcW w:w="2250" w:type="pct"/>
            <w:tcBorders>
              <w:top w:val="single" w:sz="2" w:space="0" w:color="auto"/>
              <w:left w:val="single" w:sz="2" w:space="0" w:color="auto"/>
              <w:bottom w:val="single" w:sz="2" w:space="0" w:color="auto"/>
              <w:right w:val="single" w:sz="2" w:space="0" w:color="auto"/>
            </w:tcBorders>
            <w:hideMark/>
          </w:tcPr>
          <w:p w14:paraId="596C8763" w14:textId="77777777" w:rsidR="00946293" w:rsidRPr="00946293" w:rsidRDefault="00946293" w:rsidP="00946293">
            <w:bookmarkStart w:id="37" w:name="n44"/>
            <w:bookmarkStart w:id="38" w:name="n39"/>
            <w:bookmarkEnd w:id="37"/>
            <w:bookmarkEnd w:id="38"/>
          </w:p>
        </w:tc>
        <w:tc>
          <w:tcPr>
            <w:tcW w:w="2000" w:type="pct"/>
            <w:tcBorders>
              <w:top w:val="single" w:sz="2" w:space="0" w:color="auto"/>
              <w:left w:val="single" w:sz="2" w:space="0" w:color="auto"/>
              <w:bottom w:val="single" w:sz="2" w:space="0" w:color="auto"/>
              <w:right w:val="single" w:sz="2" w:space="0" w:color="auto"/>
            </w:tcBorders>
            <w:hideMark/>
          </w:tcPr>
          <w:p w14:paraId="3392B57C" w14:textId="77777777" w:rsidR="00946293" w:rsidRPr="00946293" w:rsidRDefault="00946293" w:rsidP="00946293">
            <w:r w:rsidRPr="00946293">
              <w:t>Додаток</w:t>
            </w:r>
            <w:r w:rsidRPr="00946293">
              <w:br/>
              <w:t>до Мінімальних вимог</w:t>
            </w:r>
            <w:r w:rsidRPr="00946293">
              <w:br/>
              <w:t>енергетичної ефективності будівель</w:t>
            </w:r>
            <w:r w:rsidRPr="00946293">
              <w:br/>
              <w:t>(пункт 2 розділу II)</w:t>
            </w:r>
          </w:p>
        </w:tc>
      </w:tr>
    </w:tbl>
    <w:p w14:paraId="781DF060" w14:textId="77777777" w:rsidR="00946293" w:rsidRPr="00946293" w:rsidRDefault="00946293" w:rsidP="00946293">
      <w:bookmarkStart w:id="39" w:name="n40"/>
      <w:bookmarkEnd w:id="39"/>
      <w:r w:rsidRPr="00946293">
        <w:rPr>
          <w:b/>
          <w:bCs/>
        </w:rPr>
        <w:t>ГРАНИЧНЕ ЗНАЧЕННЯ</w:t>
      </w:r>
      <w:r w:rsidRPr="00946293">
        <w:br/>
      </w:r>
      <w:r w:rsidRPr="00946293">
        <w:rPr>
          <w:b/>
          <w:bCs/>
        </w:rPr>
        <w:t>питомого енергоспоживання при опаленні та охолодженні житлових та громадських будівель</w:t>
      </w:r>
    </w:p>
    <w:tbl>
      <w:tblPr>
        <w:tblW w:w="5000" w:type="pct"/>
        <w:tblCellMar>
          <w:top w:w="15" w:type="dxa"/>
          <w:left w:w="15" w:type="dxa"/>
          <w:bottom w:w="15" w:type="dxa"/>
          <w:right w:w="15" w:type="dxa"/>
        </w:tblCellMar>
        <w:tblLook w:val="04A0" w:firstRow="1" w:lastRow="0" w:firstColumn="1" w:lastColumn="0" w:noHBand="0" w:noVBand="1"/>
      </w:tblPr>
      <w:tblGrid>
        <w:gridCol w:w="653"/>
        <w:gridCol w:w="3829"/>
        <w:gridCol w:w="2522"/>
        <w:gridCol w:w="2335"/>
      </w:tblGrid>
      <w:tr w:rsidR="00946293" w:rsidRPr="00946293" w14:paraId="6D79C549" w14:textId="77777777" w:rsidTr="00946293">
        <w:tc>
          <w:tcPr>
            <w:tcW w:w="350" w:type="pct"/>
            <w:vMerge w:val="restart"/>
            <w:tcBorders>
              <w:top w:val="single" w:sz="6" w:space="0" w:color="000000"/>
              <w:left w:val="single" w:sz="6" w:space="0" w:color="000000"/>
              <w:bottom w:val="single" w:sz="6" w:space="0" w:color="000000"/>
              <w:right w:val="single" w:sz="6" w:space="0" w:color="000000"/>
            </w:tcBorders>
            <w:hideMark/>
          </w:tcPr>
          <w:p w14:paraId="2F9B933A" w14:textId="77777777" w:rsidR="00946293" w:rsidRPr="00946293" w:rsidRDefault="00946293" w:rsidP="00946293">
            <w:bookmarkStart w:id="40" w:name="n41"/>
            <w:bookmarkEnd w:id="40"/>
            <w:r w:rsidRPr="00946293">
              <w:t>№ з/п</w:t>
            </w:r>
          </w:p>
        </w:tc>
        <w:tc>
          <w:tcPr>
            <w:tcW w:w="2050" w:type="pct"/>
            <w:vMerge w:val="restart"/>
            <w:tcBorders>
              <w:top w:val="single" w:sz="6" w:space="0" w:color="000000"/>
              <w:left w:val="single" w:sz="6" w:space="0" w:color="000000"/>
              <w:bottom w:val="single" w:sz="6" w:space="0" w:color="000000"/>
              <w:right w:val="single" w:sz="6" w:space="0" w:color="000000"/>
            </w:tcBorders>
            <w:hideMark/>
          </w:tcPr>
          <w:p w14:paraId="7E6BF7C0" w14:textId="77777777" w:rsidR="00946293" w:rsidRPr="00946293" w:rsidRDefault="00946293" w:rsidP="00946293">
            <w:r w:rsidRPr="00946293">
              <w:t>Вид будівлі (еталонні будівлі)</w:t>
            </w:r>
          </w:p>
        </w:tc>
        <w:tc>
          <w:tcPr>
            <w:tcW w:w="2600" w:type="pct"/>
            <w:gridSpan w:val="2"/>
            <w:tcBorders>
              <w:top w:val="single" w:sz="6" w:space="0" w:color="000000"/>
              <w:left w:val="single" w:sz="6" w:space="0" w:color="000000"/>
              <w:bottom w:val="single" w:sz="6" w:space="0" w:color="000000"/>
              <w:right w:val="single" w:sz="6" w:space="0" w:color="000000"/>
            </w:tcBorders>
            <w:hideMark/>
          </w:tcPr>
          <w:p w14:paraId="0F0C7F3B" w14:textId="77777777" w:rsidR="00946293" w:rsidRPr="00946293" w:rsidRDefault="00946293" w:rsidP="00946293">
            <w:r w:rsidRPr="00946293">
              <w:t>Граничне значення питомого енергоспоживання будівель при опаленні та охолодженні, </w:t>
            </w:r>
            <w:r w:rsidRPr="00946293">
              <w:rPr>
                <w:b/>
                <w:bCs/>
              </w:rPr>
              <w:t>ЕР</w:t>
            </w:r>
            <w:r w:rsidRPr="00946293">
              <w:rPr>
                <w:b/>
                <w:bCs/>
                <w:vertAlign w:val="subscript"/>
              </w:rPr>
              <w:t>р</w:t>
            </w:r>
            <w:r w:rsidRPr="00946293">
              <w:t>, кВт</w:t>
            </w:r>
            <w:r w:rsidRPr="00946293">
              <w:rPr>
                <w:rFonts w:hint="eastAsia"/>
                <w:b/>
                <w:bCs/>
              </w:rPr>
              <w:t>×</w:t>
            </w:r>
            <w:r w:rsidRPr="00946293">
              <w:t>год/м</w:t>
            </w:r>
            <w:r w:rsidRPr="00946293">
              <w:rPr>
                <w:b/>
                <w:bCs/>
                <w:vertAlign w:val="superscript"/>
              </w:rPr>
              <w:t>-2</w:t>
            </w:r>
            <w:r w:rsidRPr="00946293">
              <w:t> [кВт</w:t>
            </w:r>
            <w:r w:rsidRPr="00946293">
              <w:rPr>
                <w:rFonts w:hint="eastAsia"/>
                <w:b/>
                <w:bCs/>
              </w:rPr>
              <w:t>×</w:t>
            </w:r>
            <w:r w:rsidRPr="00946293">
              <w:t>год/м</w:t>
            </w:r>
            <w:r w:rsidRPr="00946293">
              <w:rPr>
                <w:b/>
                <w:bCs/>
                <w:vertAlign w:val="superscript"/>
              </w:rPr>
              <w:t>-3</w:t>
            </w:r>
            <w:r w:rsidRPr="00946293">
              <w:t>], для температурної зони України</w:t>
            </w:r>
          </w:p>
        </w:tc>
      </w:tr>
      <w:tr w:rsidR="00946293" w:rsidRPr="00946293" w14:paraId="2197A6D2" w14:textId="77777777" w:rsidTr="00946293">
        <w:tc>
          <w:tcPr>
            <w:tcW w:w="0" w:type="auto"/>
            <w:vMerge/>
            <w:tcBorders>
              <w:top w:val="single" w:sz="6" w:space="0" w:color="000000"/>
              <w:left w:val="single" w:sz="6" w:space="0" w:color="000000"/>
              <w:bottom w:val="single" w:sz="6" w:space="0" w:color="000000"/>
              <w:right w:val="single" w:sz="6" w:space="0" w:color="000000"/>
            </w:tcBorders>
            <w:hideMark/>
          </w:tcPr>
          <w:p w14:paraId="73926CF7" w14:textId="77777777" w:rsidR="00946293" w:rsidRPr="00946293" w:rsidRDefault="00946293" w:rsidP="00946293"/>
        </w:tc>
        <w:tc>
          <w:tcPr>
            <w:tcW w:w="0" w:type="auto"/>
            <w:vMerge/>
            <w:tcBorders>
              <w:top w:val="single" w:sz="6" w:space="0" w:color="000000"/>
              <w:left w:val="single" w:sz="6" w:space="0" w:color="000000"/>
              <w:bottom w:val="single" w:sz="6" w:space="0" w:color="000000"/>
              <w:right w:val="single" w:sz="6" w:space="0" w:color="000000"/>
            </w:tcBorders>
            <w:hideMark/>
          </w:tcPr>
          <w:p w14:paraId="536B2BDA" w14:textId="77777777" w:rsidR="00946293" w:rsidRPr="00946293" w:rsidRDefault="00946293" w:rsidP="00946293"/>
        </w:tc>
        <w:tc>
          <w:tcPr>
            <w:tcW w:w="1350" w:type="pct"/>
            <w:tcBorders>
              <w:top w:val="single" w:sz="6" w:space="0" w:color="000000"/>
              <w:left w:val="single" w:sz="6" w:space="0" w:color="000000"/>
              <w:bottom w:val="single" w:sz="6" w:space="0" w:color="000000"/>
              <w:right w:val="single" w:sz="6" w:space="0" w:color="000000"/>
            </w:tcBorders>
            <w:hideMark/>
          </w:tcPr>
          <w:p w14:paraId="517E283B" w14:textId="77777777" w:rsidR="00946293" w:rsidRPr="00946293" w:rsidRDefault="00946293" w:rsidP="00946293">
            <w:r w:rsidRPr="00946293">
              <w:rPr>
                <w:b/>
                <w:bCs/>
              </w:rPr>
              <w:t>I</w:t>
            </w:r>
          </w:p>
        </w:tc>
        <w:tc>
          <w:tcPr>
            <w:tcW w:w="1250" w:type="pct"/>
            <w:tcBorders>
              <w:top w:val="single" w:sz="6" w:space="0" w:color="000000"/>
              <w:left w:val="single" w:sz="6" w:space="0" w:color="000000"/>
              <w:bottom w:val="single" w:sz="6" w:space="0" w:color="000000"/>
              <w:right w:val="single" w:sz="6" w:space="0" w:color="000000"/>
            </w:tcBorders>
            <w:hideMark/>
          </w:tcPr>
          <w:p w14:paraId="6FDA37B2" w14:textId="77777777" w:rsidR="00946293" w:rsidRPr="00946293" w:rsidRDefault="00946293" w:rsidP="00946293">
            <w:r w:rsidRPr="00946293">
              <w:rPr>
                <w:b/>
                <w:bCs/>
              </w:rPr>
              <w:t>II</w:t>
            </w:r>
          </w:p>
        </w:tc>
      </w:tr>
      <w:tr w:rsidR="00946293" w:rsidRPr="00946293" w14:paraId="7D5CF9FC" w14:textId="77777777" w:rsidTr="00946293">
        <w:tc>
          <w:tcPr>
            <w:tcW w:w="350" w:type="pct"/>
            <w:vMerge w:val="restart"/>
            <w:tcBorders>
              <w:top w:val="single" w:sz="6" w:space="0" w:color="000000"/>
              <w:left w:val="single" w:sz="6" w:space="0" w:color="000000"/>
              <w:bottom w:val="single" w:sz="6" w:space="0" w:color="000000"/>
              <w:right w:val="single" w:sz="6" w:space="0" w:color="000000"/>
            </w:tcBorders>
            <w:hideMark/>
          </w:tcPr>
          <w:p w14:paraId="51E78334" w14:textId="77777777" w:rsidR="00946293" w:rsidRPr="00946293" w:rsidRDefault="00946293" w:rsidP="00946293">
            <w:r w:rsidRPr="00946293">
              <w:rPr>
                <w:b/>
                <w:bCs/>
              </w:rPr>
              <w:t>1</w:t>
            </w:r>
          </w:p>
        </w:tc>
        <w:tc>
          <w:tcPr>
            <w:tcW w:w="4650" w:type="pct"/>
            <w:gridSpan w:val="3"/>
            <w:tcBorders>
              <w:top w:val="single" w:sz="6" w:space="0" w:color="000000"/>
              <w:left w:val="single" w:sz="6" w:space="0" w:color="000000"/>
              <w:bottom w:val="single" w:sz="6" w:space="0" w:color="000000"/>
              <w:right w:val="single" w:sz="6" w:space="0" w:color="000000"/>
            </w:tcBorders>
            <w:hideMark/>
          </w:tcPr>
          <w:p w14:paraId="39A15595" w14:textId="77777777" w:rsidR="00946293" w:rsidRPr="00946293" w:rsidRDefault="00946293" w:rsidP="00946293">
            <w:r w:rsidRPr="00946293">
              <w:rPr>
                <w:b/>
                <w:bCs/>
              </w:rPr>
              <w:t>Будівлі житлові (поверховість):</w:t>
            </w:r>
          </w:p>
        </w:tc>
      </w:tr>
      <w:tr w:rsidR="00946293" w:rsidRPr="00946293" w14:paraId="2D16CD18" w14:textId="77777777" w:rsidTr="00946293">
        <w:tc>
          <w:tcPr>
            <w:tcW w:w="0" w:type="auto"/>
            <w:vMerge/>
            <w:tcBorders>
              <w:top w:val="single" w:sz="6" w:space="0" w:color="000000"/>
              <w:left w:val="single" w:sz="6" w:space="0" w:color="000000"/>
              <w:bottom w:val="single" w:sz="6" w:space="0" w:color="000000"/>
              <w:right w:val="single" w:sz="6" w:space="0" w:color="000000"/>
            </w:tcBorders>
            <w:hideMark/>
          </w:tcPr>
          <w:p w14:paraId="72EF35F9" w14:textId="77777777" w:rsidR="00946293" w:rsidRPr="00946293" w:rsidRDefault="00946293" w:rsidP="00946293"/>
        </w:tc>
        <w:tc>
          <w:tcPr>
            <w:tcW w:w="2050" w:type="pct"/>
            <w:tcBorders>
              <w:top w:val="single" w:sz="6" w:space="0" w:color="000000"/>
              <w:left w:val="single" w:sz="6" w:space="0" w:color="000000"/>
              <w:bottom w:val="single" w:sz="6" w:space="0" w:color="000000"/>
              <w:right w:val="single" w:sz="6" w:space="0" w:color="000000"/>
            </w:tcBorders>
            <w:hideMark/>
          </w:tcPr>
          <w:p w14:paraId="5DF6945B" w14:textId="77777777" w:rsidR="00946293" w:rsidRPr="00946293" w:rsidRDefault="00946293" w:rsidP="00946293">
            <w:r w:rsidRPr="00946293">
              <w:t>від 1 до 3</w:t>
            </w:r>
          </w:p>
        </w:tc>
        <w:tc>
          <w:tcPr>
            <w:tcW w:w="1350" w:type="pct"/>
            <w:tcBorders>
              <w:top w:val="single" w:sz="6" w:space="0" w:color="000000"/>
              <w:left w:val="single" w:sz="6" w:space="0" w:color="000000"/>
              <w:bottom w:val="single" w:sz="6" w:space="0" w:color="000000"/>
              <w:right w:val="single" w:sz="6" w:space="0" w:color="000000"/>
            </w:tcBorders>
            <w:hideMark/>
          </w:tcPr>
          <w:p w14:paraId="57A64D7C" w14:textId="77777777" w:rsidR="00946293" w:rsidRPr="00946293" w:rsidRDefault="00946293" w:rsidP="00946293">
            <w:r w:rsidRPr="00946293">
              <w:t>120</w:t>
            </w:r>
          </w:p>
        </w:tc>
        <w:tc>
          <w:tcPr>
            <w:tcW w:w="1250" w:type="pct"/>
            <w:tcBorders>
              <w:top w:val="single" w:sz="6" w:space="0" w:color="000000"/>
              <w:left w:val="single" w:sz="6" w:space="0" w:color="000000"/>
              <w:bottom w:val="single" w:sz="6" w:space="0" w:color="000000"/>
              <w:right w:val="single" w:sz="6" w:space="0" w:color="000000"/>
            </w:tcBorders>
            <w:hideMark/>
          </w:tcPr>
          <w:p w14:paraId="21F77380" w14:textId="77777777" w:rsidR="00946293" w:rsidRPr="00946293" w:rsidRDefault="00946293" w:rsidP="00946293">
            <w:r w:rsidRPr="00946293">
              <w:t>110</w:t>
            </w:r>
          </w:p>
        </w:tc>
      </w:tr>
      <w:tr w:rsidR="00946293" w:rsidRPr="00946293" w14:paraId="63E3F55A" w14:textId="77777777" w:rsidTr="00946293">
        <w:tc>
          <w:tcPr>
            <w:tcW w:w="0" w:type="auto"/>
            <w:vMerge/>
            <w:tcBorders>
              <w:top w:val="single" w:sz="6" w:space="0" w:color="000000"/>
              <w:left w:val="single" w:sz="6" w:space="0" w:color="000000"/>
              <w:bottom w:val="single" w:sz="6" w:space="0" w:color="000000"/>
              <w:right w:val="single" w:sz="6" w:space="0" w:color="000000"/>
            </w:tcBorders>
            <w:hideMark/>
          </w:tcPr>
          <w:p w14:paraId="5EC6D228" w14:textId="77777777" w:rsidR="00946293" w:rsidRPr="00946293" w:rsidRDefault="00946293" w:rsidP="00946293"/>
        </w:tc>
        <w:tc>
          <w:tcPr>
            <w:tcW w:w="2050" w:type="pct"/>
            <w:tcBorders>
              <w:top w:val="single" w:sz="6" w:space="0" w:color="000000"/>
              <w:left w:val="single" w:sz="6" w:space="0" w:color="000000"/>
              <w:bottom w:val="single" w:sz="6" w:space="0" w:color="000000"/>
              <w:right w:val="single" w:sz="6" w:space="0" w:color="000000"/>
            </w:tcBorders>
            <w:hideMark/>
          </w:tcPr>
          <w:p w14:paraId="0C792A77" w14:textId="77777777" w:rsidR="00946293" w:rsidRPr="00946293" w:rsidRDefault="00946293" w:rsidP="00946293">
            <w:r w:rsidRPr="00946293">
              <w:t>від 4 до 9</w:t>
            </w:r>
          </w:p>
        </w:tc>
        <w:tc>
          <w:tcPr>
            <w:tcW w:w="1350" w:type="pct"/>
            <w:tcBorders>
              <w:top w:val="single" w:sz="6" w:space="0" w:color="000000"/>
              <w:left w:val="single" w:sz="6" w:space="0" w:color="000000"/>
              <w:bottom w:val="single" w:sz="6" w:space="0" w:color="000000"/>
              <w:right w:val="single" w:sz="6" w:space="0" w:color="000000"/>
            </w:tcBorders>
            <w:hideMark/>
          </w:tcPr>
          <w:p w14:paraId="1F5EDA38" w14:textId="77777777" w:rsidR="00946293" w:rsidRPr="00946293" w:rsidRDefault="00946293" w:rsidP="00946293">
            <w:r w:rsidRPr="00946293">
              <w:t>85</w:t>
            </w:r>
          </w:p>
        </w:tc>
        <w:tc>
          <w:tcPr>
            <w:tcW w:w="1250" w:type="pct"/>
            <w:tcBorders>
              <w:top w:val="single" w:sz="6" w:space="0" w:color="000000"/>
              <w:left w:val="single" w:sz="6" w:space="0" w:color="000000"/>
              <w:bottom w:val="single" w:sz="6" w:space="0" w:color="000000"/>
              <w:right w:val="single" w:sz="6" w:space="0" w:color="000000"/>
            </w:tcBorders>
            <w:hideMark/>
          </w:tcPr>
          <w:p w14:paraId="14E658A9" w14:textId="77777777" w:rsidR="00946293" w:rsidRPr="00946293" w:rsidRDefault="00946293" w:rsidP="00946293">
            <w:r w:rsidRPr="00946293">
              <w:t>75</w:t>
            </w:r>
          </w:p>
        </w:tc>
      </w:tr>
      <w:tr w:rsidR="00946293" w:rsidRPr="00946293" w14:paraId="36717C56" w14:textId="77777777" w:rsidTr="00946293">
        <w:tc>
          <w:tcPr>
            <w:tcW w:w="0" w:type="auto"/>
            <w:vMerge/>
            <w:tcBorders>
              <w:top w:val="single" w:sz="6" w:space="0" w:color="000000"/>
              <w:left w:val="single" w:sz="6" w:space="0" w:color="000000"/>
              <w:bottom w:val="single" w:sz="6" w:space="0" w:color="000000"/>
              <w:right w:val="single" w:sz="6" w:space="0" w:color="000000"/>
            </w:tcBorders>
            <w:hideMark/>
          </w:tcPr>
          <w:p w14:paraId="3B48731C" w14:textId="77777777" w:rsidR="00946293" w:rsidRPr="00946293" w:rsidRDefault="00946293" w:rsidP="00946293"/>
        </w:tc>
        <w:tc>
          <w:tcPr>
            <w:tcW w:w="2050" w:type="pct"/>
            <w:tcBorders>
              <w:top w:val="single" w:sz="6" w:space="0" w:color="000000"/>
              <w:left w:val="single" w:sz="6" w:space="0" w:color="000000"/>
              <w:bottom w:val="single" w:sz="6" w:space="0" w:color="000000"/>
              <w:right w:val="single" w:sz="6" w:space="0" w:color="000000"/>
            </w:tcBorders>
            <w:hideMark/>
          </w:tcPr>
          <w:p w14:paraId="6574C4D9" w14:textId="77777777" w:rsidR="00946293" w:rsidRPr="00946293" w:rsidRDefault="00946293" w:rsidP="00946293">
            <w:r w:rsidRPr="00946293">
              <w:t>від 10 до 16</w:t>
            </w:r>
          </w:p>
        </w:tc>
        <w:tc>
          <w:tcPr>
            <w:tcW w:w="1350" w:type="pct"/>
            <w:tcBorders>
              <w:top w:val="single" w:sz="6" w:space="0" w:color="000000"/>
              <w:left w:val="single" w:sz="6" w:space="0" w:color="000000"/>
              <w:bottom w:val="single" w:sz="6" w:space="0" w:color="000000"/>
              <w:right w:val="single" w:sz="6" w:space="0" w:color="000000"/>
            </w:tcBorders>
            <w:hideMark/>
          </w:tcPr>
          <w:p w14:paraId="4BB0A434" w14:textId="77777777" w:rsidR="00946293" w:rsidRPr="00946293" w:rsidRDefault="00946293" w:rsidP="00946293">
            <w:r w:rsidRPr="00946293">
              <w:t>75</w:t>
            </w:r>
          </w:p>
        </w:tc>
        <w:tc>
          <w:tcPr>
            <w:tcW w:w="1250" w:type="pct"/>
            <w:tcBorders>
              <w:top w:val="single" w:sz="6" w:space="0" w:color="000000"/>
              <w:left w:val="single" w:sz="6" w:space="0" w:color="000000"/>
              <w:bottom w:val="single" w:sz="6" w:space="0" w:color="000000"/>
              <w:right w:val="single" w:sz="6" w:space="0" w:color="000000"/>
            </w:tcBorders>
            <w:hideMark/>
          </w:tcPr>
          <w:p w14:paraId="529843E5" w14:textId="77777777" w:rsidR="00946293" w:rsidRPr="00946293" w:rsidRDefault="00946293" w:rsidP="00946293">
            <w:r w:rsidRPr="00946293">
              <w:t>70</w:t>
            </w:r>
          </w:p>
        </w:tc>
      </w:tr>
      <w:tr w:rsidR="00946293" w:rsidRPr="00946293" w14:paraId="0B035986" w14:textId="77777777" w:rsidTr="00946293">
        <w:tc>
          <w:tcPr>
            <w:tcW w:w="0" w:type="auto"/>
            <w:vMerge/>
            <w:tcBorders>
              <w:top w:val="single" w:sz="6" w:space="0" w:color="000000"/>
              <w:left w:val="single" w:sz="6" w:space="0" w:color="000000"/>
              <w:bottom w:val="single" w:sz="6" w:space="0" w:color="000000"/>
              <w:right w:val="single" w:sz="6" w:space="0" w:color="000000"/>
            </w:tcBorders>
            <w:hideMark/>
          </w:tcPr>
          <w:p w14:paraId="3ABBC868" w14:textId="77777777" w:rsidR="00946293" w:rsidRPr="00946293" w:rsidRDefault="00946293" w:rsidP="00946293"/>
        </w:tc>
        <w:tc>
          <w:tcPr>
            <w:tcW w:w="2050" w:type="pct"/>
            <w:tcBorders>
              <w:top w:val="single" w:sz="6" w:space="0" w:color="000000"/>
              <w:left w:val="single" w:sz="6" w:space="0" w:color="000000"/>
              <w:bottom w:val="single" w:sz="6" w:space="0" w:color="000000"/>
              <w:right w:val="single" w:sz="6" w:space="0" w:color="000000"/>
            </w:tcBorders>
            <w:hideMark/>
          </w:tcPr>
          <w:p w14:paraId="51041D77" w14:textId="77777777" w:rsidR="00946293" w:rsidRPr="00946293" w:rsidRDefault="00946293" w:rsidP="00946293">
            <w:r w:rsidRPr="00946293">
              <w:t>17 і більше</w:t>
            </w:r>
          </w:p>
        </w:tc>
        <w:tc>
          <w:tcPr>
            <w:tcW w:w="1350" w:type="pct"/>
            <w:tcBorders>
              <w:top w:val="single" w:sz="6" w:space="0" w:color="000000"/>
              <w:left w:val="single" w:sz="6" w:space="0" w:color="000000"/>
              <w:bottom w:val="single" w:sz="6" w:space="0" w:color="000000"/>
              <w:right w:val="single" w:sz="6" w:space="0" w:color="000000"/>
            </w:tcBorders>
            <w:hideMark/>
          </w:tcPr>
          <w:p w14:paraId="25EB3659" w14:textId="77777777" w:rsidR="00946293" w:rsidRPr="00946293" w:rsidRDefault="00946293" w:rsidP="00946293">
            <w:r w:rsidRPr="00946293">
              <w:t>70</w:t>
            </w:r>
          </w:p>
        </w:tc>
        <w:tc>
          <w:tcPr>
            <w:tcW w:w="1250" w:type="pct"/>
            <w:tcBorders>
              <w:top w:val="single" w:sz="6" w:space="0" w:color="000000"/>
              <w:left w:val="single" w:sz="6" w:space="0" w:color="000000"/>
              <w:bottom w:val="single" w:sz="6" w:space="0" w:color="000000"/>
              <w:right w:val="single" w:sz="6" w:space="0" w:color="000000"/>
            </w:tcBorders>
            <w:hideMark/>
          </w:tcPr>
          <w:p w14:paraId="4B90BF2F" w14:textId="77777777" w:rsidR="00946293" w:rsidRPr="00946293" w:rsidRDefault="00946293" w:rsidP="00946293">
            <w:r w:rsidRPr="00946293">
              <w:t>65</w:t>
            </w:r>
          </w:p>
        </w:tc>
      </w:tr>
      <w:tr w:rsidR="00946293" w:rsidRPr="00946293" w14:paraId="625812D2" w14:textId="77777777" w:rsidTr="00946293">
        <w:tc>
          <w:tcPr>
            <w:tcW w:w="350" w:type="pct"/>
            <w:vMerge w:val="restart"/>
            <w:tcBorders>
              <w:top w:val="single" w:sz="6" w:space="0" w:color="000000"/>
              <w:left w:val="single" w:sz="6" w:space="0" w:color="000000"/>
              <w:bottom w:val="single" w:sz="6" w:space="0" w:color="000000"/>
              <w:right w:val="single" w:sz="6" w:space="0" w:color="000000"/>
            </w:tcBorders>
            <w:hideMark/>
          </w:tcPr>
          <w:p w14:paraId="1A8E2F4A" w14:textId="77777777" w:rsidR="00946293" w:rsidRPr="00946293" w:rsidRDefault="00946293" w:rsidP="00946293">
            <w:r w:rsidRPr="00946293">
              <w:rPr>
                <w:b/>
                <w:bCs/>
              </w:rPr>
              <w:t>2</w:t>
            </w:r>
          </w:p>
        </w:tc>
        <w:tc>
          <w:tcPr>
            <w:tcW w:w="4650" w:type="pct"/>
            <w:gridSpan w:val="3"/>
            <w:tcBorders>
              <w:top w:val="single" w:sz="6" w:space="0" w:color="000000"/>
              <w:left w:val="single" w:sz="6" w:space="0" w:color="000000"/>
              <w:bottom w:val="single" w:sz="6" w:space="0" w:color="000000"/>
              <w:right w:val="single" w:sz="6" w:space="0" w:color="000000"/>
            </w:tcBorders>
            <w:hideMark/>
          </w:tcPr>
          <w:p w14:paraId="5BB8F9E8" w14:textId="77777777" w:rsidR="00946293" w:rsidRPr="00946293" w:rsidRDefault="00946293" w:rsidP="00946293">
            <w:r w:rsidRPr="00946293">
              <w:rPr>
                <w:b/>
                <w:bCs/>
              </w:rPr>
              <w:t>Громадські будівлі (поверховість):</w:t>
            </w:r>
          </w:p>
        </w:tc>
      </w:tr>
      <w:tr w:rsidR="00946293" w:rsidRPr="00946293" w14:paraId="53696114" w14:textId="77777777" w:rsidTr="00946293">
        <w:tc>
          <w:tcPr>
            <w:tcW w:w="0" w:type="auto"/>
            <w:vMerge/>
            <w:tcBorders>
              <w:top w:val="single" w:sz="6" w:space="0" w:color="000000"/>
              <w:left w:val="single" w:sz="6" w:space="0" w:color="000000"/>
              <w:bottom w:val="single" w:sz="6" w:space="0" w:color="000000"/>
              <w:right w:val="single" w:sz="6" w:space="0" w:color="000000"/>
            </w:tcBorders>
            <w:hideMark/>
          </w:tcPr>
          <w:p w14:paraId="67D6DE73" w14:textId="77777777" w:rsidR="00946293" w:rsidRPr="00946293" w:rsidRDefault="00946293" w:rsidP="00946293"/>
        </w:tc>
        <w:tc>
          <w:tcPr>
            <w:tcW w:w="2050" w:type="pct"/>
            <w:tcBorders>
              <w:top w:val="single" w:sz="6" w:space="0" w:color="000000"/>
              <w:left w:val="single" w:sz="6" w:space="0" w:color="000000"/>
              <w:bottom w:val="single" w:sz="6" w:space="0" w:color="000000"/>
              <w:right w:val="single" w:sz="6" w:space="0" w:color="000000"/>
            </w:tcBorders>
            <w:hideMark/>
          </w:tcPr>
          <w:p w14:paraId="3920CBA7" w14:textId="77777777" w:rsidR="00946293" w:rsidRPr="00946293" w:rsidRDefault="00946293" w:rsidP="00946293">
            <w:r w:rsidRPr="00946293">
              <w:t>від 1 до 3</w:t>
            </w:r>
          </w:p>
        </w:tc>
        <w:tc>
          <w:tcPr>
            <w:tcW w:w="1350" w:type="pct"/>
            <w:tcBorders>
              <w:top w:val="single" w:sz="6" w:space="0" w:color="000000"/>
              <w:left w:val="single" w:sz="6" w:space="0" w:color="000000"/>
              <w:bottom w:val="single" w:sz="6" w:space="0" w:color="000000"/>
              <w:right w:val="single" w:sz="6" w:space="0" w:color="000000"/>
            </w:tcBorders>
            <w:hideMark/>
          </w:tcPr>
          <w:p w14:paraId="3A319265" w14:textId="77777777" w:rsidR="00946293" w:rsidRPr="00946293" w:rsidRDefault="00946293" w:rsidP="00946293">
            <w:r w:rsidRPr="00946293">
              <w:t>[38</w:t>
            </w:r>
            <w:r w:rsidRPr="00946293">
              <w:rPr>
                <w:rFonts w:hint="eastAsia"/>
                <w:b/>
                <w:bCs/>
              </w:rPr>
              <w:t>Λ</w:t>
            </w:r>
            <w:r w:rsidRPr="00946293">
              <w:rPr>
                <w:b/>
                <w:bCs/>
                <w:vertAlign w:val="subscript"/>
              </w:rPr>
              <w:t>bci</w:t>
            </w:r>
            <w:r w:rsidRPr="00946293">
              <w:t> + 15]</w:t>
            </w:r>
          </w:p>
        </w:tc>
        <w:tc>
          <w:tcPr>
            <w:tcW w:w="1250" w:type="pct"/>
            <w:tcBorders>
              <w:top w:val="single" w:sz="6" w:space="0" w:color="000000"/>
              <w:left w:val="single" w:sz="6" w:space="0" w:color="000000"/>
              <w:bottom w:val="single" w:sz="6" w:space="0" w:color="000000"/>
              <w:right w:val="single" w:sz="6" w:space="0" w:color="000000"/>
            </w:tcBorders>
            <w:hideMark/>
          </w:tcPr>
          <w:p w14:paraId="1ACA0688" w14:textId="77777777" w:rsidR="00946293" w:rsidRPr="00946293" w:rsidRDefault="00946293" w:rsidP="00946293">
            <w:r w:rsidRPr="00946293">
              <w:t>[34</w:t>
            </w:r>
            <w:r w:rsidRPr="00946293">
              <w:rPr>
                <w:rFonts w:hint="eastAsia"/>
                <w:b/>
                <w:bCs/>
              </w:rPr>
              <w:t>Λ</w:t>
            </w:r>
            <w:r w:rsidRPr="00946293">
              <w:rPr>
                <w:b/>
                <w:bCs/>
                <w:vertAlign w:val="subscript"/>
              </w:rPr>
              <w:t>bci</w:t>
            </w:r>
            <w:r w:rsidRPr="00946293">
              <w:t> + 13]</w:t>
            </w:r>
          </w:p>
        </w:tc>
      </w:tr>
      <w:tr w:rsidR="00946293" w:rsidRPr="00946293" w14:paraId="33870B66" w14:textId="77777777" w:rsidTr="00946293">
        <w:tc>
          <w:tcPr>
            <w:tcW w:w="0" w:type="auto"/>
            <w:vMerge/>
            <w:tcBorders>
              <w:top w:val="single" w:sz="6" w:space="0" w:color="000000"/>
              <w:left w:val="single" w:sz="6" w:space="0" w:color="000000"/>
              <w:bottom w:val="single" w:sz="6" w:space="0" w:color="000000"/>
              <w:right w:val="single" w:sz="6" w:space="0" w:color="000000"/>
            </w:tcBorders>
            <w:hideMark/>
          </w:tcPr>
          <w:p w14:paraId="0CBE15A9" w14:textId="77777777" w:rsidR="00946293" w:rsidRPr="00946293" w:rsidRDefault="00946293" w:rsidP="00946293"/>
        </w:tc>
        <w:tc>
          <w:tcPr>
            <w:tcW w:w="2050" w:type="pct"/>
            <w:tcBorders>
              <w:top w:val="single" w:sz="6" w:space="0" w:color="000000"/>
              <w:left w:val="single" w:sz="6" w:space="0" w:color="000000"/>
              <w:bottom w:val="single" w:sz="6" w:space="0" w:color="000000"/>
              <w:right w:val="single" w:sz="6" w:space="0" w:color="000000"/>
            </w:tcBorders>
            <w:hideMark/>
          </w:tcPr>
          <w:p w14:paraId="73519C41" w14:textId="77777777" w:rsidR="00946293" w:rsidRPr="00946293" w:rsidRDefault="00946293" w:rsidP="00946293">
            <w:r w:rsidRPr="00946293">
              <w:t>від 4 до 9</w:t>
            </w:r>
          </w:p>
        </w:tc>
        <w:tc>
          <w:tcPr>
            <w:tcW w:w="1350" w:type="pct"/>
            <w:tcBorders>
              <w:top w:val="single" w:sz="6" w:space="0" w:color="000000"/>
              <w:left w:val="single" w:sz="6" w:space="0" w:color="000000"/>
              <w:bottom w:val="single" w:sz="6" w:space="0" w:color="000000"/>
              <w:right w:val="single" w:sz="6" w:space="0" w:color="000000"/>
            </w:tcBorders>
            <w:hideMark/>
          </w:tcPr>
          <w:p w14:paraId="1CE45BBB" w14:textId="77777777" w:rsidR="00946293" w:rsidRPr="00946293" w:rsidRDefault="00946293" w:rsidP="00946293">
            <w:r w:rsidRPr="00946293">
              <w:t>[30]</w:t>
            </w:r>
          </w:p>
        </w:tc>
        <w:tc>
          <w:tcPr>
            <w:tcW w:w="1250" w:type="pct"/>
            <w:tcBorders>
              <w:top w:val="single" w:sz="6" w:space="0" w:color="000000"/>
              <w:left w:val="single" w:sz="6" w:space="0" w:color="000000"/>
              <w:bottom w:val="single" w:sz="6" w:space="0" w:color="000000"/>
              <w:right w:val="single" w:sz="6" w:space="0" w:color="000000"/>
            </w:tcBorders>
            <w:hideMark/>
          </w:tcPr>
          <w:p w14:paraId="7F9FE0FB" w14:textId="77777777" w:rsidR="00946293" w:rsidRPr="00946293" w:rsidRDefault="00946293" w:rsidP="00946293">
            <w:r w:rsidRPr="00946293">
              <w:t>[25]</w:t>
            </w:r>
          </w:p>
        </w:tc>
      </w:tr>
      <w:tr w:rsidR="00946293" w:rsidRPr="00946293" w14:paraId="7FAAABC4" w14:textId="77777777" w:rsidTr="00946293">
        <w:tc>
          <w:tcPr>
            <w:tcW w:w="0" w:type="auto"/>
            <w:vMerge/>
            <w:tcBorders>
              <w:top w:val="single" w:sz="6" w:space="0" w:color="000000"/>
              <w:left w:val="single" w:sz="6" w:space="0" w:color="000000"/>
              <w:bottom w:val="single" w:sz="6" w:space="0" w:color="000000"/>
              <w:right w:val="single" w:sz="6" w:space="0" w:color="000000"/>
            </w:tcBorders>
            <w:hideMark/>
          </w:tcPr>
          <w:p w14:paraId="5ECD189A" w14:textId="77777777" w:rsidR="00946293" w:rsidRPr="00946293" w:rsidRDefault="00946293" w:rsidP="00946293"/>
        </w:tc>
        <w:tc>
          <w:tcPr>
            <w:tcW w:w="2050" w:type="pct"/>
            <w:tcBorders>
              <w:top w:val="single" w:sz="6" w:space="0" w:color="000000"/>
              <w:left w:val="single" w:sz="6" w:space="0" w:color="000000"/>
              <w:bottom w:val="single" w:sz="6" w:space="0" w:color="000000"/>
              <w:right w:val="single" w:sz="6" w:space="0" w:color="000000"/>
            </w:tcBorders>
            <w:hideMark/>
          </w:tcPr>
          <w:p w14:paraId="7D35AFE5" w14:textId="77777777" w:rsidR="00946293" w:rsidRPr="00946293" w:rsidRDefault="00946293" w:rsidP="00946293">
            <w:r w:rsidRPr="00946293">
              <w:t>10 і більше</w:t>
            </w:r>
          </w:p>
        </w:tc>
        <w:tc>
          <w:tcPr>
            <w:tcW w:w="1350" w:type="pct"/>
            <w:tcBorders>
              <w:top w:val="single" w:sz="6" w:space="0" w:color="000000"/>
              <w:left w:val="single" w:sz="6" w:space="0" w:color="000000"/>
              <w:bottom w:val="single" w:sz="6" w:space="0" w:color="000000"/>
              <w:right w:val="single" w:sz="6" w:space="0" w:color="000000"/>
            </w:tcBorders>
            <w:hideMark/>
          </w:tcPr>
          <w:p w14:paraId="0FA9F03C" w14:textId="77777777" w:rsidR="00946293" w:rsidRPr="00946293" w:rsidRDefault="00946293" w:rsidP="00946293">
            <w:r w:rsidRPr="00946293">
              <w:t>[25]</w:t>
            </w:r>
          </w:p>
        </w:tc>
        <w:tc>
          <w:tcPr>
            <w:tcW w:w="1250" w:type="pct"/>
            <w:tcBorders>
              <w:top w:val="single" w:sz="6" w:space="0" w:color="000000"/>
              <w:left w:val="single" w:sz="6" w:space="0" w:color="000000"/>
              <w:bottom w:val="single" w:sz="6" w:space="0" w:color="000000"/>
              <w:right w:val="single" w:sz="6" w:space="0" w:color="000000"/>
            </w:tcBorders>
            <w:hideMark/>
          </w:tcPr>
          <w:p w14:paraId="0571F402" w14:textId="77777777" w:rsidR="00946293" w:rsidRPr="00946293" w:rsidRDefault="00946293" w:rsidP="00946293">
            <w:r w:rsidRPr="00946293">
              <w:t>[20]</w:t>
            </w:r>
          </w:p>
        </w:tc>
      </w:tr>
      <w:tr w:rsidR="00946293" w:rsidRPr="00946293" w14:paraId="38C594F7" w14:textId="77777777" w:rsidTr="00946293">
        <w:tc>
          <w:tcPr>
            <w:tcW w:w="350" w:type="pct"/>
            <w:tcBorders>
              <w:top w:val="single" w:sz="6" w:space="0" w:color="000000"/>
              <w:left w:val="single" w:sz="6" w:space="0" w:color="000000"/>
              <w:bottom w:val="single" w:sz="6" w:space="0" w:color="000000"/>
              <w:right w:val="single" w:sz="6" w:space="0" w:color="000000"/>
            </w:tcBorders>
            <w:hideMark/>
          </w:tcPr>
          <w:p w14:paraId="518C8380" w14:textId="77777777" w:rsidR="00946293" w:rsidRPr="00946293" w:rsidRDefault="00946293" w:rsidP="00946293">
            <w:r w:rsidRPr="00946293">
              <w:rPr>
                <w:b/>
                <w:bCs/>
              </w:rPr>
              <w:t>3</w:t>
            </w:r>
          </w:p>
        </w:tc>
        <w:tc>
          <w:tcPr>
            <w:tcW w:w="4650" w:type="pct"/>
            <w:gridSpan w:val="3"/>
            <w:tcBorders>
              <w:top w:val="single" w:sz="6" w:space="0" w:color="000000"/>
              <w:left w:val="single" w:sz="6" w:space="0" w:color="000000"/>
              <w:bottom w:val="single" w:sz="6" w:space="0" w:color="000000"/>
              <w:right w:val="single" w:sz="6" w:space="0" w:color="000000"/>
            </w:tcBorders>
            <w:hideMark/>
          </w:tcPr>
          <w:p w14:paraId="169DA4BD" w14:textId="77777777" w:rsidR="00946293" w:rsidRPr="00946293" w:rsidRDefault="00946293" w:rsidP="00946293">
            <w:r w:rsidRPr="00946293">
              <w:rPr>
                <w:b/>
                <w:bCs/>
              </w:rPr>
              <w:t>Окремі типи громадських будівель:</w:t>
            </w:r>
          </w:p>
        </w:tc>
      </w:tr>
      <w:tr w:rsidR="00946293" w:rsidRPr="00946293" w14:paraId="2CB752DD" w14:textId="77777777" w:rsidTr="00946293">
        <w:tc>
          <w:tcPr>
            <w:tcW w:w="350" w:type="pct"/>
            <w:tcBorders>
              <w:top w:val="single" w:sz="6" w:space="0" w:color="000000"/>
              <w:left w:val="single" w:sz="6" w:space="0" w:color="000000"/>
              <w:bottom w:val="single" w:sz="6" w:space="0" w:color="000000"/>
              <w:right w:val="single" w:sz="6" w:space="0" w:color="000000"/>
            </w:tcBorders>
            <w:hideMark/>
          </w:tcPr>
          <w:p w14:paraId="0EF0AB50" w14:textId="77777777" w:rsidR="00946293" w:rsidRPr="00946293" w:rsidRDefault="00946293" w:rsidP="00946293">
            <w:r w:rsidRPr="00946293">
              <w:rPr>
                <w:b/>
                <w:bCs/>
              </w:rPr>
              <w:t>3.1</w:t>
            </w:r>
          </w:p>
        </w:tc>
        <w:tc>
          <w:tcPr>
            <w:tcW w:w="2050" w:type="pct"/>
            <w:tcBorders>
              <w:top w:val="single" w:sz="6" w:space="0" w:color="000000"/>
              <w:left w:val="single" w:sz="6" w:space="0" w:color="000000"/>
              <w:bottom w:val="single" w:sz="6" w:space="0" w:color="000000"/>
              <w:right w:val="single" w:sz="6" w:space="0" w:color="000000"/>
            </w:tcBorders>
            <w:hideMark/>
          </w:tcPr>
          <w:p w14:paraId="41E8DEE6" w14:textId="77777777" w:rsidR="00946293" w:rsidRPr="00946293" w:rsidRDefault="00946293" w:rsidP="00946293">
            <w:r w:rsidRPr="00946293">
              <w:rPr>
                <w:b/>
                <w:bCs/>
              </w:rPr>
              <w:t>Будівлі готельні</w:t>
            </w:r>
          </w:p>
        </w:tc>
        <w:tc>
          <w:tcPr>
            <w:tcW w:w="1350" w:type="pct"/>
            <w:tcBorders>
              <w:top w:val="single" w:sz="6" w:space="0" w:color="000000"/>
              <w:left w:val="single" w:sz="6" w:space="0" w:color="000000"/>
              <w:bottom w:val="single" w:sz="6" w:space="0" w:color="000000"/>
              <w:right w:val="single" w:sz="6" w:space="0" w:color="000000"/>
            </w:tcBorders>
            <w:hideMark/>
          </w:tcPr>
          <w:p w14:paraId="1DBBF84C" w14:textId="77777777" w:rsidR="00946293" w:rsidRPr="00946293" w:rsidRDefault="00946293" w:rsidP="00946293">
            <w:r w:rsidRPr="00946293">
              <w:t>57</w:t>
            </w:r>
            <w:r w:rsidRPr="00946293">
              <w:rPr>
                <w:rFonts w:hint="eastAsia"/>
                <w:b/>
                <w:bCs/>
              </w:rPr>
              <w:t>Λ</w:t>
            </w:r>
            <w:r w:rsidRPr="00946293">
              <w:rPr>
                <w:b/>
                <w:bCs/>
                <w:vertAlign w:val="subscript"/>
              </w:rPr>
              <w:t>bci</w:t>
            </w:r>
            <w:r w:rsidRPr="00946293">
              <w:t> + 60</w:t>
            </w:r>
          </w:p>
        </w:tc>
        <w:tc>
          <w:tcPr>
            <w:tcW w:w="1250" w:type="pct"/>
            <w:tcBorders>
              <w:top w:val="single" w:sz="6" w:space="0" w:color="000000"/>
              <w:left w:val="single" w:sz="6" w:space="0" w:color="000000"/>
              <w:bottom w:val="single" w:sz="6" w:space="0" w:color="000000"/>
              <w:right w:val="single" w:sz="6" w:space="0" w:color="000000"/>
            </w:tcBorders>
            <w:hideMark/>
          </w:tcPr>
          <w:p w14:paraId="4F312DD0" w14:textId="77777777" w:rsidR="00946293" w:rsidRPr="00946293" w:rsidRDefault="00946293" w:rsidP="00946293">
            <w:r w:rsidRPr="00946293">
              <w:t>50</w:t>
            </w:r>
            <w:r w:rsidRPr="00946293">
              <w:rPr>
                <w:rFonts w:hint="eastAsia"/>
                <w:b/>
                <w:bCs/>
              </w:rPr>
              <w:t>Λ</w:t>
            </w:r>
            <w:r w:rsidRPr="00946293">
              <w:rPr>
                <w:b/>
                <w:bCs/>
                <w:vertAlign w:val="subscript"/>
              </w:rPr>
              <w:t>bci</w:t>
            </w:r>
            <w:r w:rsidRPr="00946293">
              <w:t> + 55</w:t>
            </w:r>
          </w:p>
        </w:tc>
      </w:tr>
      <w:tr w:rsidR="00946293" w:rsidRPr="00946293" w14:paraId="2FF57E83" w14:textId="77777777" w:rsidTr="00946293">
        <w:tc>
          <w:tcPr>
            <w:tcW w:w="350" w:type="pct"/>
            <w:tcBorders>
              <w:top w:val="single" w:sz="6" w:space="0" w:color="000000"/>
              <w:left w:val="single" w:sz="6" w:space="0" w:color="000000"/>
              <w:bottom w:val="single" w:sz="6" w:space="0" w:color="000000"/>
              <w:right w:val="single" w:sz="6" w:space="0" w:color="000000"/>
            </w:tcBorders>
            <w:hideMark/>
          </w:tcPr>
          <w:p w14:paraId="0FF2BB02" w14:textId="77777777" w:rsidR="00946293" w:rsidRPr="00946293" w:rsidRDefault="00946293" w:rsidP="00946293">
            <w:r w:rsidRPr="00946293">
              <w:rPr>
                <w:b/>
                <w:bCs/>
              </w:rPr>
              <w:t>3.2</w:t>
            </w:r>
          </w:p>
        </w:tc>
        <w:tc>
          <w:tcPr>
            <w:tcW w:w="2050" w:type="pct"/>
            <w:tcBorders>
              <w:top w:val="single" w:sz="6" w:space="0" w:color="000000"/>
              <w:left w:val="single" w:sz="6" w:space="0" w:color="000000"/>
              <w:bottom w:val="single" w:sz="6" w:space="0" w:color="000000"/>
              <w:right w:val="single" w:sz="6" w:space="0" w:color="000000"/>
            </w:tcBorders>
            <w:hideMark/>
          </w:tcPr>
          <w:p w14:paraId="6DFD0395" w14:textId="77777777" w:rsidR="00946293" w:rsidRPr="00946293" w:rsidRDefault="00946293" w:rsidP="00946293">
            <w:r w:rsidRPr="00946293">
              <w:rPr>
                <w:b/>
                <w:bCs/>
              </w:rPr>
              <w:t>Будівлі закладів освіти</w:t>
            </w:r>
          </w:p>
        </w:tc>
        <w:tc>
          <w:tcPr>
            <w:tcW w:w="1350" w:type="pct"/>
            <w:tcBorders>
              <w:top w:val="single" w:sz="6" w:space="0" w:color="000000"/>
              <w:left w:val="single" w:sz="6" w:space="0" w:color="000000"/>
              <w:bottom w:val="single" w:sz="6" w:space="0" w:color="000000"/>
              <w:right w:val="single" w:sz="6" w:space="0" w:color="000000"/>
            </w:tcBorders>
            <w:hideMark/>
          </w:tcPr>
          <w:p w14:paraId="1E7F4C63" w14:textId="77777777" w:rsidR="00946293" w:rsidRPr="00946293" w:rsidRDefault="00946293" w:rsidP="00946293">
            <w:r w:rsidRPr="00946293">
              <w:t>[55</w:t>
            </w:r>
            <w:r w:rsidRPr="00946293">
              <w:rPr>
                <w:rFonts w:hint="eastAsia"/>
                <w:b/>
                <w:bCs/>
              </w:rPr>
              <w:t>Λ</w:t>
            </w:r>
            <w:r w:rsidRPr="00946293">
              <w:rPr>
                <w:b/>
                <w:bCs/>
                <w:vertAlign w:val="subscript"/>
              </w:rPr>
              <w:t>bci</w:t>
            </w:r>
            <w:r w:rsidRPr="00946293">
              <w:t> + 24]</w:t>
            </w:r>
          </w:p>
        </w:tc>
        <w:tc>
          <w:tcPr>
            <w:tcW w:w="1250" w:type="pct"/>
            <w:tcBorders>
              <w:top w:val="single" w:sz="6" w:space="0" w:color="000000"/>
              <w:left w:val="single" w:sz="6" w:space="0" w:color="000000"/>
              <w:bottom w:val="single" w:sz="6" w:space="0" w:color="000000"/>
              <w:right w:val="single" w:sz="6" w:space="0" w:color="000000"/>
            </w:tcBorders>
            <w:hideMark/>
          </w:tcPr>
          <w:p w14:paraId="14A2431D" w14:textId="77777777" w:rsidR="00946293" w:rsidRPr="00946293" w:rsidRDefault="00946293" w:rsidP="00946293">
            <w:r w:rsidRPr="00946293">
              <w:t>[52</w:t>
            </w:r>
            <w:r w:rsidRPr="00946293">
              <w:rPr>
                <w:rFonts w:hint="eastAsia"/>
                <w:b/>
                <w:bCs/>
              </w:rPr>
              <w:t>Λ</w:t>
            </w:r>
            <w:r w:rsidRPr="00946293">
              <w:rPr>
                <w:b/>
                <w:bCs/>
                <w:vertAlign w:val="subscript"/>
              </w:rPr>
              <w:t>bci</w:t>
            </w:r>
            <w:r w:rsidRPr="00946293">
              <w:t> + 23]</w:t>
            </w:r>
          </w:p>
        </w:tc>
      </w:tr>
      <w:tr w:rsidR="00946293" w:rsidRPr="00946293" w14:paraId="51E2BD98" w14:textId="77777777" w:rsidTr="00946293">
        <w:tc>
          <w:tcPr>
            <w:tcW w:w="350" w:type="pct"/>
            <w:tcBorders>
              <w:top w:val="single" w:sz="6" w:space="0" w:color="000000"/>
              <w:left w:val="single" w:sz="6" w:space="0" w:color="000000"/>
              <w:bottom w:val="single" w:sz="6" w:space="0" w:color="000000"/>
              <w:right w:val="single" w:sz="6" w:space="0" w:color="000000"/>
            </w:tcBorders>
            <w:hideMark/>
          </w:tcPr>
          <w:p w14:paraId="78032C4C" w14:textId="77777777" w:rsidR="00946293" w:rsidRPr="00946293" w:rsidRDefault="00946293" w:rsidP="00946293">
            <w:r w:rsidRPr="00946293">
              <w:rPr>
                <w:b/>
                <w:bCs/>
              </w:rPr>
              <w:t>3.3</w:t>
            </w:r>
          </w:p>
        </w:tc>
        <w:tc>
          <w:tcPr>
            <w:tcW w:w="2050" w:type="pct"/>
            <w:tcBorders>
              <w:top w:val="single" w:sz="6" w:space="0" w:color="000000"/>
              <w:left w:val="single" w:sz="6" w:space="0" w:color="000000"/>
              <w:bottom w:val="single" w:sz="6" w:space="0" w:color="000000"/>
              <w:right w:val="single" w:sz="6" w:space="0" w:color="000000"/>
            </w:tcBorders>
            <w:hideMark/>
          </w:tcPr>
          <w:p w14:paraId="2CC74F1B" w14:textId="77777777" w:rsidR="00946293" w:rsidRPr="00946293" w:rsidRDefault="00946293" w:rsidP="00946293">
            <w:r w:rsidRPr="00946293">
              <w:rPr>
                <w:b/>
                <w:bCs/>
              </w:rPr>
              <w:t>Будівлі закладів дошкільної освіти</w:t>
            </w:r>
          </w:p>
        </w:tc>
        <w:tc>
          <w:tcPr>
            <w:tcW w:w="1350" w:type="pct"/>
            <w:tcBorders>
              <w:top w:val="single" w:sz="6" w:space="0" w:color="000000"/>
              <w:left w:val="single" w:sz="6" w:space="0" w:color="000000"/>
              <w:bottom w:val="single" w:sz="6" w:space="0" w:color="000000"/>
              <w:right w:val="single" w:sz="6" w:space="0" w:color="000000"/>
            </w:tcBorders>
            <w:hideMark/>
          </w:tcPr>
          <w:p w14:paraId="75327D12" w14:textId="77777777" w:rsidR="00946293" w:rsidRPr="00946293" w:rsidRDefault="00946293" w:rsidP="00946293">
            <w:r w:rsidRPr="00946293">
              <w:t>[32]</w:t>
            </w:r>
          </w:p>
        </w:tc>
        <w:tc>
          <w:tcPr>
            <w:tcW w:w="1250" w:type="pct"/>
            <w:tcBorders>
              <w:top w:val="single" w:sz="6" w:space="0" w:color="000000"/>
              <w:left w:val="single" w:sz="6" w:space="0" w:color="000000"/>
              <w:bottom w:val="single" w:sz="6" w:space="0" w:color="000000"/>
              <w:right w:val="single" w:sz="6" w:space="0" w:color="000000"/>
            </w:tcBorders>
            <w:hideMark/>
          </w:tcPr>
          <w:p w14:paraId="2CF51992" w14:textId="77777777" w:rsidR="00946293" w:rsidRPr="00946293" w:rsidRDefault="00946293" w:rsidP="00946293">
            <w:r w:rsidRPr="00946293">
              <w:t>[28]</w:t>
            </w:r>
          </w:p>
        </w:tc>
      </w:tr>
      <w:tr w:rsidR="00946293" w:rsidRPr="00946293" w14:paraId="2AEB374E" w14:textId="77777777" w:rsidTr="00946293">
        <w:tc>
          <w:tcPr>
            <w:tcW w:w="350" w:type="pct"/>
            <w:tcBorders>
              <w:top w:val="single" w:sz="6" w:space="0" w:color="000000"/>
              <w:left w:val="single" w:sz="6" w:space="0" w:color="000000"/>
              <w:bottom w:val="single" w:sz="6" w:space="0" w:color="000000"/>
              <w:right w:val="single" w:sz="6" w:space="0" w:color="000000"/>
            </w:tcBorders>
            <w:hideMark/>
          </w:tcPr>
          <w:p w14:paraId="02905BF8" w14:textId="77777777" w:rsidR="00946293" w:rsidRPr="00946293" w:rsidRDefault="00946293" w:rsidP="00946293">
            <w:r w:rsidRPr="00946293">
              <w:rPr>
                <w:b/>
                <w:bCs/>
              </w:rPr>
              <w:t>3.4</w:t>
            </w:r>
          </w:p>
        </w:tc>
        <w:tc>
          <w:tcPr>
            <w:tcW w:w="2050" w:type="pct"/>
            <w:tcBorders>
              <w:top w:val="single" w:sz="6" w:space="0" w:color="000000"/>
              <w:left w:val="single" w:sz="6" w:space="0" w:color="000000"/>
              <w:bottom w:val="single" w:sz="6" w:space="0" w:color="000000"/>
              <w:right w:val="single" w:sz="6" w:space="0" w:color="000000"/>
            </w:tcBorders>
            <w:hideMark/>
          </w:tcPr>
          <w:p w14:paraId="7724F436" w14:textId="77777777" w:rsidR="00946293" w:rsidRPr="00946293" w:rsidRDefault="00946293" w:rsidP="00946293">
            <w:r w:rsidRPr="00946293">
              <w:rPr>
                <w:b/>
                <w:bCs/>
              </w:rPr>
              <w:t>Будівлі закладів охорони здоров'я</w:t>
            </w:r>
          </w:p>
        </w:tc>
        <w:tc>
          <w:tcPr>
            <w:tcW w:w="1350" w:type="pct"/>
            <w:tcBorders>
              <w:top w:val="single" w:sz="6" w:space="0" w:color="000000"/>
              <w:left w:val="single" w:sz="6" w:space="0" w:color="000000"/>
              <w:bottom w:val="single" w:sz="6" w:space="0" w:color="000000"/>
              <w:right w:val="single" w:sz="6" w:space="0" w:color="000000"/>
            </w:tcBorders>
            <w:hideMark/>
          </w:tcPr>
          <w:p w14:paraId="5FB9A185" w14:textId="77777777" w:rsidR="00946293" w:rsidRPr="00946293" w:rsidRDefault="00946293" w:rsidP="00946293">
            <w:r w:rsidRPr="00946293">
              <w:t>[30]</w:t>
            </w:r>
          </w:p>
        </w:tc>
        <w:tc>
          <w:tcPr>
            <w:tcW w:w="1250" w:type="pct"/>
            <w:tcBorders>
              <w:top w:val="single" w:sz="6" w:space="0" w:color="000000"/>
              <w:left w:val="single" w:sz="6" w:space="0" w:color="000000"/>
              <w:bottom w:val="single" w:sz="6" w:space="0" w:color="000000"/>
              <w:right w:val="single" w:sz="6" w:space="0" w:color="000000"/>
            </w:tcBorders>
            <w:hideMark/>
          </w:tcPr>
          <w:p w14:paraId="6F765D6E" w14:textId="77777777" w:rsidR="00946293" w:rsidRPr="00946293" w:rsidRDefault="00946293" w:rsidP="00946293">
            <w:r w:rsidRPr="00946293">
              <w:t>[26]</w:t>
            </w:r>
          </w:p>
        </w:tc>
      </w:tr>
      <w:tr w:rsidR="00946293" w:rsidRPr="00946293" w14:paraId="47E009E1" w14:textId="77777777" w:rsidTr="00946293">
        <w:tc>
          <w:tcPr>
            <w:tcW w:w="350" w:type="pct"/>
            <w:tcBorders>
              <w:top w:val="single" w:sz="6" w:space="0" w:color="000000"/>
              <w:left w:val="single" w:sz="6" w:space="0" w:color="000000"/>
              <w:bottom w:val="single" w:sz="6" w:space="0" w:color="000000"/>
              <w:right w:val="single" w:sz="6" w:space="0" w:color="000000"/>
            </w:tcBorders>
            <w:hideMark/>
          </w:tcPr>
          <w:p w14:paraId="1CB56602" w14:textId="77777777" w:rsidR="00946293" w:rsidRPr="00946293" w:rsidRDefault="00946293" w:rsidP="00946293">
            <w:r w:rsidRPr="00946293">
              <w:rPr>
                <w:b/>
                <w:bCs/>
              </w:rPr>
              <w:t>3.5</w:t>
            </w:r>
          </w:p>
        </w:tc>
        <w:tc>
          <w:tcPr>
            <w:tcW w:w="2050" w:type="pct"/>
            <w:tcBorders>
              <w:top w:val="single" w:sz="6" w:space="0" w:color="000000"/>
              <w:left w:val="single" w:sz="6" w:space="0" w:color="000000"/>
              <w:bottom w:val="single" w:sz="6" w:space="0" w:color="000000"/>
              <w:right w:val="single" w:sz="6" w:space="0" w:color="000000"/>
            </w:tcBorders>
            <w:hideMark/>
          </w:tcPr>
          <w:p w14:paraId="761716D1" w14:textId="77777777" w:rsidR="00946293" w:rsidRPr="00946293" w:rsidRDefault="00946293" w:rsidP="00946293">
            <w:r w:rsidRPr="00946293">
              <w:rPr>
                <w:b/>
                <w:bCs/>
              </w:rPr>
              <w:t>Будівлі торгівельні</w:t>
            </w:r>
          </w:p>
        </w:tc>
        <w:tc>
          <w:tcPr>
            <w:tcW w:w="1350" w:type="pct"/>
            <w:tcBorders>
              <w:top w:val="single" w:sz="6" w:space="0" w:color="000000"/>
              <w:left w:val="single" w:sz="6" w:space="0" w:color="000000"/>
              <w:bottom w:val="single" w:sz="6" w:space="0" w:color="000000"/>
              <w:right w:val="single" w:sz="6" w:space="0" w:color="000000"/>
            </w:tcBorders>
            <w:hideMark/>
          </w:tcPr>
          <w:p w14:paraId="6ED343B0" w14:textId="77777777" w:rsidR="00946293" w:rsidRPr="00946293" w:rsidRDefault="00946293" w:rsidP="00946293">
            <w:r w:rsidRPr="00946293">
              <w:t>[33</w:t>
            </w:r>
            <w:r w:rsidRPr="00946293">
              <w:rPr>
                <w:rFonts w:hint="eastAsia"/>
                <w:b/>
                <w:bCs/>
              </w:rPr>
              <w:t>Λ</w:t>
            </w:r>
            <w:r w:rsidRPr="00946293">
              <w:rPr>
                <w:b/>
                <w:bCs/>
                <w:vertAlign w:val="subscript"/>
              </w:rPr>
              <w:t>bci</w:t>
            </w:r>
            <w:r w:rsidRPr="00946293">
              <w:t> + 17]</w:t>
            </w:r>
          </w:p>
        </w:tc>
        <w:tc>
          <w:tcPr>
            <w:tcW w:w="1250" w:type="pct"/>
            <w:tcBorders>
              <w:top w:val="single" w:sz="6" w:space="0" w:color="000000"/>
              <w:left w:val="single" w:sz="6" w:space="0" w:color="000000"/>
              <w:bottom w:val="single" w:sz="6" w:space="0" w:color="000000"/>
              <w:right w:val="single" w:sz="6" w:space="0" w:color="000000"/>
            </w:tcBorders>
            <w:hideMark/>
          </w:tcPr>
          <w:p w14:paraId="39D8A934" w14:textId="77777777" w:rsidR="00946293" w:rsidRPr="00946293" w:rsidRDefault="00946293" w:rsidP="00946293">
            <w:r w:rsidRPr="00946293">
              <w:t>[26</w:t>
            </w:r>
            <w:r w:rsidRPr="00946293">
              <w:rPr>
                <w:rFonts w:hint="eastAsia"/>
                <w:b/>
                <w:bCs/>
              </w:rPr>
              <w:t>Λ</w:t>
            </w:r>
            <w:r w:rsidRPr="00946293">
              <w:rPr>
                <w:b/>
                <w:bCs/>
                <w:vertAlign w:val="subscript"/>
              </w:rPr>
              <w:t>bci</w:t>
            </w:r>
            <w:r w:rsidRPr="00946293">
              <w:t> + 15]</w:t>
            </w:r>
          </w:p>
        </w:tc>
      </w:tr>
      <w:tr w:rsidR="00946293" w:rsidRPr="00946293" w14:paraId="71FD137A" w14:textId="77777777" w:rsidTr="00946293">
        <w:tc>
          <w:tcPr>
            <w:tcW w:w="5000" w:type="pct"/>
            <w:gridSpan w:val="4"/>
            <w:tcBorders>
              <w:top w:val="single" w:sz="6" w:space="0" w:color="000000"/>
              <w:left w:val="single" w:sz="6" w:space="0" w:color="000000"/>
              <w:bottom w:val="single" w:sz="6" w:space="0" w:color="000000"/>
              <w:right w:val="single" w:sz="6" w:space="0" w:color="000000"/>
            </w:tcBorders>
            <w:hideMark/>
          </w:tcPr>
          <w:p w14:paraId="78E7DC58" w14:textId="77777777" w:rsidR="00946293" w:rsidRPr="00946293" w:rsidRDefault="00946293" w:rsidP="00946293">
            <w:r w:rsidRPr="00946293">
              <w:rPr>
                <w:b/>
                <w:bCs/>
              </w:rPr>
              <w:t>Примітка:</w:t>
            </w:r>
            <w:r w:rsidRPr="00946293">
              <w:t> </w:t>
            </w:r>
            <w:r w:rsidRPr="00946293">
              <w:rPr>
                <w:rFonts w:hint="eastAsia"/>
                <w:b/>
                <w:bCs/>
              </w:rPr>
              <w:t>Λ</w:t>
            </w:r>
            <w:r w:rsidRPr="00946293">
              <w:rPr>
                <w:b/>
                <w:bCs/>
                <w:vertAlign w:val="subscript"/>
              </w:rPr>
              <w:t>bci</w:t>
            </w:r>
            <w:r w:rsidRPr="00946293">
              <w:t> - коефіцієнт компактності будівлі, м</w:t>
            </w:r>
            <w:r w:rsidRPr="00946293">
              <w:rPr>
                <w:b/>
                <w:bCs/>
                <w:vertAlign w:val="superscript"/>
              </w:rPr>
              <w:t>-1</w:t>
            </w:r>
            <w:r w:rsidRPr="00946293">
              <w:t>, знаходиться згідно з ДБН В.2.6-31:2016 "Теплова ізоляція будівель".</w:t>
            </w:r>
          </w:p>
        </w:tc>
      </w:tr>
    </w:tbl>
    <w:p w14:paraId="5AA92D73" w14:textId="77777777" w:rsidR="00863D0F" w:rsidRDefault="00863D0F"/>
    <w:sectPr w:rsidR="00863D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93"/>
    <w:rsid w:val="00166ED6"/>
    <w:rsid w:val="00863D0F"/>
    <w:rsid w:val="00946293"/>
    <w:rsid w:val="00FE62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F60AF"/>
  <w15:chartTrackingRefBased/>
  <w15:docId w15:val="{FA0BFCB4-775D-4A0E-96B7-EB0E8FE90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462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462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4629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4629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4629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462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462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462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462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629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4629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4629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4629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4629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462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6293"/>
    <w:rPr>
      <w:rFonts w:eastAsiaTheme="majorEastAsia" w:cstheme="majorBidi"/>
      <w:color w:val="595959" w:themeColor="text1" w:themeTint="A6"/>
    </w:rPr>
  </w:style>
  <w:style w:type="character" w:customStyle="1" w:styleId="80">
    <w:name w:val="Заголовок 8 Знак"/>
    <w:basedOn w:val="a0"/>
    <w:link w:val="8"/>
    <w:uiPriority w:val="9"/>
    <w:semiHidden/>
    <w:rsid w:val="009462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6293"/>
    <w:rPr>
      <w:rFonts w:eastAsiaTheme="majorEastAsia" w:cstheme="majorBidi"/>
      <w:color w:val="272727" w:themeColor="text1" w:themeTint="D8"/>
    </w:rPr>
  </w:style>
  <w:style w:type="paragraph" w:styleId="a3">
    <w:name w:val="Title"/>
    <w:basedOn w:val="a"/>
    <w:next w:val="a"/>
    <w:link w:val="a4"/>
    <w:uiPriority w:val="10"/>
    <w:qFormat/>
    <w:rsid w:val="009462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462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629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4629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6293"/>
    <w:pPr>
      <w:spacing w:before="160"/>
      <w:jc w:val="center"/>
    </w:pPr>
    <w:rPr>
      <w:i/>
      <w:iCs/>
      <w:color w:val="404040" w:themeColor="text1" w:themeTint="BF"/>
    </w:rPr>
  </w:style>
  <w:style w:type="character" w:customStyle="1" w:styleId="22">
    <w:name w:val="Цитата 2 Знак"/>
    <w:basedOn w:val="a0"/>
    <w:link w:val="21"/>
    <w:uiPriority w:val="29"/>
    <w:rsid w:val="00946293"/>
    <w:rPr>
      <w:i/>
      <w:iCs/>
      <w:color w:val="404040" w:themeColor="text1" w:themeTint="BF"/>
    </w:rPr>
  </w:style>
  <w:style w:type="paragraph" w:styleId="a7">
    <w:name w:val="List Paragraph"/>
    <w:basedOn w:val="a"/>
    <w:uiPriority w:val="34"/>
    <w:qFormat/>
    <w:rsid w:val="00946293"/>
    <w:pPr>
      <w:ind w:left="720"/>
      <w:contextualSpacing/>
    </w:pPr>
  </w:style>
  <w:style w:type="character" w:styleId="a8">
    <w:name w:val="Intense Emphasis"/>
    <w:basedOn w:val="a0"/>
    <w:uiPriority w:val="21"/>
    <w:qFormat/>
    <w:rsid w:val="00946293"/>
    <w:rPr>
      <w:i/>
      <w:iCs/>
      <w:color w:val="0F4761" w:themeColor="accent1" w:themeShade="BF"/>
    </w:rPr>
  </w:style>
  <w:style w:type="paragraph" w:styleId="a9">
    <w:name w:val="Intense Quote"/>
    <w:basedOn w:val="a"/>
    <w:next w:val="a"/>
    <w:link w:val="aa"/>
    <w:uiPriority w:val="30"/>
    <w:qFormat/>
    <w:rsid w:val="009462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46293"/>
    <w:rPr>
      <w:i/>
      <w:iCs/>
      <w:color w:val="0F4761" w:themeColor="accent1" w:themeShade="BF"/>
    </w:rPr>
  </w:style>
  <w:style w:type="character" w:styleId="ab">
    <w:name w:val="Intense Reference"/>
    <w:basedOn w:val="a0"/>
    <w:uiPriority w:val="32"/>
    <w:qFormat/>
    <w:rsid w:val="00946293"/>
    <w:rPr>
      <w:b/>
      <w:bCs/>
      <w:smallCaps/>
      <w:color w:val="0F4761" w:themeColor="accent1" w:themeShade="BF"/>
      <w:spacing w:val="5"/>
    </w:rPr>
  </w:style>
  <w:style w:type="character" w:styleId="ac">
    <w:name w:val="Hyperlink"/>
    <w:basedOn w:val="a0"/>
    <w:uiPriority w:val="99"/>
    <w:unhideWhenUsed/>
    <w:rsid w:val="00946293"/>
    <w:rPr>
      <w:color w:val="467886" w:themeColor="hyperlink"/>
      <w:u w:val="single"/>
    </w:rPr>
  </w:style>
  <w:style w:type="character" w:styleId="ad">
    <w:name w:val="Unresolved Mention"/>
    <w:basedOn w:val="a0"/>
    <w:uiPriority w:val="99"/>
    <w:semiHidden/>
    <w:unhideWhenUsed/>
    <w:rsid w:val="009462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775066">
      <w:bodyDiv w:val="1"/>
      <w:marLeft w:val="0"/>
      <w:marRight w:val="0"/>
      <w:marTop w:val="0"/>
      <w:marBottom w:val="0"/>
      <w:divBdr>
        <w:top w:val="none" w:sz="0" w:space="0" w:color="auto"/>
        <w:left w:val="none" w:sz="0" w:space="0" w:color="auto"/>
        <w:bottom w:val="none" w:sz="0" w:space="0" w:color="auto"/>
        <w:right w:val="none" w:sz="0" w:space="0" w:color="auto"/>
      </w:divBdr>
      <w:divsChild>
        <w:div w:id="1211259072">
          <w:marLeft w:val="0"/>
          <w:marRight w:val="0"/>
          <w:marTop w:val="150"/>
          <w:marBottom w:val="150"/>
          <w:divBdr>
            <w:top w:val="none" w:sz="0" w:space="0" w:color="auto"/>
            <w:left w:val="none" w:sz="0" w:space="0" w:color="auto"/>
            <w:bottom w:val="none" w:sz="0" w:space="0" w:color="auto"/>
            <w:right w:val="none" w:sz="0" w:space="0" w:color="auto"/>
          </w:divBdr>
        </w:div>
        <w:div w:id="385253263">
          <w:marLeft w:val="0"/>
          <w:marRight w:val="0"/>
          <w:marTop w:val="0"/>
          <w:marBottom w:val="150"/>
          <w:divBdr>
            <w:top w:val="none" w:sz="0" w:space="0" w:color="auto"/>
            <w:left w:val="none" w:sz="0" w:space="0" w:color="auto"/>
            <w:bottom w:val="none" w:sz="0" w:space="0" w:color="auto"/>
            <w:right w:val="none" w:sz="0" w:space="0" w:color="auto"/>
          </w:divBdr>
        </w:div>
        <w:div w:id="537742616">
          <w:marLeft w:val="0"/>
          <w:marRight w:val="0"/>
          <w:marTop w:val="0"/>
          <w:marBottom w:val="150"/>
          <w:divBdr>
            <w:top w:val="none" w:sz="0" w:space="0" w:color="auto"/>
            <w:left w:val="none" w:sz="0" w:space="0" w:color="auto"/>
            <w:bottom w:val="none" w:sz="0" w:space="0" w:color="auto"/>
            <w:right w:val="none" w:sz="0" w:space="0" w:color="auto"/>
          </w:divBdr>
        </w:div>
        <w:div w:id="1201939362">
          <w:marLeft w:val="0"/>
          <w:marRight w:val="0"/>
          <w:marTop w:val="150"/>
          <w:marBottom w:val="150"/>
          <w:divBdr>
            <w:top w:val="none" w:sz="0" w:space="0" w:color="auto"/>
            <w:left w:val="none" w:sz="0" w:space="0" w:color="auto"/>
            <w:bottom w:val="none" w:sz="0" w:space="0" w:color="auto"/>
            <w:right w:val="none" w:sz="0" w:space="0" w:color="auto"/>
          </w:divBdr>
        </w:div>
        <w:div w:id="1865509351">
          <w:marLeft w:val="0"/>
          <w:marRight w:val="0"/>
          <w:marTop w:val="150"/>
          <w:marBottom w:val="150"/>
          <w:divBdr>
            <w:top w:val="none" w:sz="0" w:space="0" w:color="auto"/>
            <w:left w:val="none" w:sz="0" w:space="0" w:color="auto"/>
            <w:bottom w:val="none" w:sz="0" w:space="0" w:color="auto"/>
            <w:right w:val="none" w:sz="0" w:space="0" w:color="auto"/>
          </w:divBdr>
        </w:div>
        <w:div w:id="1733844349">
          <w:marLeft w:val="0"/>
          <w:marRight w:val="0"/>
          <w:marTop w:val="0"/>
          <w:marBottom w:val="150"/>
          <w:divBdr>
            <w:top w:val="none" w:sz="0" w:space="0" w:color="auto"/>
            <w:left w:val="none" w:sz="0" w:space="0" w:color="auto"/>
            <w:bottom w:val="none" w:sz="0" w:space="0" w:color="auto"/>
            <w:right w:val="none" w:sz="0" w:space="0" w:color="auto"/>
          </w:divBdr>
        </w:div>
        <w:div w:id="1198196675">
          <w:marLeft w:val="0"/>
          <w:marRight w:val="0"/>
          <w:marTop w:val="0"/>
          <w:marBottom w:val="150"/>
          <w:divBdr>
            <w:top w:val="none" w:sz="0" w:space="0" w:color="auto"/>
            <w:left w:val="none" w:sz="0" w:space="0" w:color="auto"/>
            <w:bottom w:val="none" w:sz="0" w:space="0" w:color="auto"/>
            <w:right w:val="none" w:sz="0" w:space="0" w:color="auto"/>
          </w:divBdr>
        </w:div>
        <w:div w:id="734012607">
          <w:marLeft w:val="0"/>
          <w:marRight w:val="0"/>
          <w:marTop w:val="150"/>
          <w:marBottom w:val="150"/>
          <w:divBdr>
            <w:top w:val="none" w:sz="0" w:space="0" w:color="auto"/>
            <w:left w:val="none" w:sz="0" w:space="0" w:color="auto"/>
            <w:bottom w:val="none" w:sz="0" w:space="0" w:color="auto"/>
            <w:right w:val="none" w:sz="0" w:space="0" w:color="auto"/>
          </w:divBdr>
        </w:div>
      </w:divsChild>
    </w:div>
    <w:div w:id="1629316332">
      <w:bodyDiv w:val="1"/>
      <w:marLeft w:val="0"/>
      <w:marRight w:val="0"/>
      <w:marTop w:val="0"/>
      <w:marBottom w:val="0"/>
      <w:divBdr>
        <w:top w:val="none" w:sz="0" w:space="0" w:color="auto"/>
        <w:left w:val="none" w:sz="0" w:space="0" w:color="auto"/>
        <w:bottom w:val="none" w:sz="0" w:space="0" w:color="auto"/>
        <w:right w:val="none" w:sz="0" w:space="0" w:color="auto"/>
      </w:divBdr>
      <w:divsChild>
        <w:div w:id="960259745">
          <w:marLeft w:val="0"/>
          <w:marRight w:val="0"/>
          <w:marTop w:val="150"/>
          <w:marBottom w:val="150"/>
          <w:divBdr>
            <w:top w:val="none" w:sz="0" w:space="0" w:color="auto"/>
            <w:left w:val="none" w:sz="0" w:space="0" w:color="auto"/>
            <w:bottom w:val="none" w:sz="0" w:space="0" w:color="auto"/>
            <w:right w:val="none" w:sz="0" w:space="0" w:color="auto"/>
          </w:divBdr>
        </w:div>
        <w:div w:id="1814716803">
          <w:marLeft w:val="0"/>
          <w:marRight w:val="0"/>
          <w:marTop w:val="0"/>
          <w:marBottom w:val="150"/>
          <w:divBdr>
            <w:top w:val="none" w:sz="0" w:space="0" w:color="auto"/>
            <w:left w:val="none" w:sz="0" w:space="0" w:color="auto"/>
            <w:bottom w:val="none" w:sz="0" w:space="0" w:color="auto"/>
            <w:right w:val="none" w:sz="0" w:space="0" w:color="auto"/>
          </w:divBdr>
        </w:div>
        <w:div w:id="853418539">
          <w:marLeft w:val="0"/>
          <w:marRight w:val="0"/>
          <w:marTop w:val="0"/>
          <w:marBottom w:val="150"/>
          <w:divBdr>
            <w:top w:val="none" w:sz="0" w:space="0" w:color="auto"/>
            <w:left w:val="none" w:sz="0" w:space="0" w:color="auto"/>
            <w:bottom w:val="none" w:sz="0" w:space="0" w:color="auto"/>
            <w:right w:val="none" w:sz="0" w:space="0" w:color="auto"/>
          </w:divBdr>
        </w:div>
        <w:div w:id="995572959">
          <w:marLeft w:val="0"/>
          <w:marRight w:val="0"/>
          <w:marTop w:val="150"/>
          <w:marBottom w:val="150"/>
          <w:divBdr>
            <w:top w:val="none" w:sz="0" w:space="0" w:color="auto"/>
            <w:left w:val="none" w:sz="0" w:space="0" w:color="auto"/>
            <w:bottom w:val="none" w:sz="0" w:space="0" w:color="auto"/>
            <w:right w:val="none" w:sz="0" w:space="0" w:color="auto"/>
          </w:divBdr>
        </w:div>
        <w:div w:id="1790860058">
          <w:marLeft w:val="0"/>
          <w:marRight w:val="0"/>
          <w:marTop w:val="150"/>
          <w:marBottom w:val="150"/>
          <w:divBdr>
            <w:top w:val="none" w:sz="0" w:space="0" w:color="auto"/>
            <w:left w:val="none" w:sz="0" w:space="0" w:color="auto"/>
            <w:bottom w:val="none" w:sz="0" w:space="0" w:color="auto"/>
            <w:right w:val="none" w:sz="0" w:space="0" w:color="auto"/>
          </w:divBdr>
        </w:div>
        <w:div w:id="142628866">
          <w:marLeft w:val="0"/>
          <w:marRight w:val="0"/>
          <w:marTop w:val="0"/>
          <w:marBottom w:val="150"/>
          <w:divBdr>
            <w:top w:val="none" w:sz="0" w:space="0" w:color="auto"/>
            <w:left w:val="none" w:sz="0" w:space="0" w:color="auto"/>
            <w:bottom w:val="none" w:sz="0" w:space="0" w:color="auto"/>
            <w:right w:val="none" w:sz="0" w:space="0" w:color="auto"/>
          </w:divBdr>
        </w:div>
        <w:div w:id="1315137189">
          <w:marLeft w:val="0"/>
          <w:marRight w:val="0"/>
          <w:marTop w:val="0"/>
          <w:marBottom w:val="150"/>
          <w:divBdr>
            <w:top w:val="none" w:sz="0" w:space="0" w:color="auto"/>
            <w:left w:val="none" w:sz="0" w:space="0" w:color="auto"/>
            <w:bottom w:val="none" w:sz="0" w:space="0" w:color="auto"/>
            <w:right w:val="none" w:sz="0" w:space="0" w:color="auto"/>
          </w:divBdr>
        </w:div>
        <w:div w:id="1558735228">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18-19" TargetMode="External"/><Relationship Id="rId13" Type="http://schemas.openxmlformats.org/officeDocument/2006/relationships/hyperlink" Target="https://zakon.rada.gov.ua/laws/show/z0822-18"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zakon.rada.gov.ua/laws/show/z1257-20" TargetMode="External"/><Relationship Id="rId12" Type="http://schemas.openxmlformats.org/officeDocument/2006/relationships/hyperlink" Target="https://zakon.rada.gov.ua/laws/show/z1257-20" TargetMode="External"/><Relationship Id="rId17" Type="http://schemas.openxmlformats.org/officeDocument/2006/relationships/image" Target="media/image3.gif"/><Relationship Id="rId2" Type="http://schemas.openxmlformats.org/officeDocument/2006/relationships/settings" Target="settings.xml"/><Relationship Id="rId16" Type="http://schemas.openxmlformats.org/officeDocument/2006/relationships/hyperlink" Target="https://zakon.rada.gov.ua/laws/file/imgs/86/p501838n32-1.bmp" TargetMode="External"/><Relationship Id="rId1" Type="http://schemas.openxmlformats.org/officeDocument/2006/relationships/styles" Target="styles.xml"/><Relationship Id="rId6" Type="http://schemas.openxmlformats.org/officeDocument/2006/relationships/hyperlink" Target="https://zakon.rada.gov.ua/laws/show/197-2014-%D0%BF" TargetMode="External"/><Relationship Id="rId11" Type="http://schemas.openxmlformats.org/officeDocument/2006/relationships/hyperlink" Target="https://zakon.rada.gov.ua/laws/show/z0822-18" TargetMode="External"/><Relationship Id="rId5" Type="http://schemas.openxmlformats.org/officeDocument/2006/relationships/hyperlink" Target="https://zakon.rada.gov.ua/laws/show/2118-19" TargetMode="External"/><Relationship Id="rId15" Type="http://schemas.openxmlformats.org/officeDocument/2006/relationships/image" Target="media/image2.gif"/><Relationship Id="rId10" Type="http://schemas.openxmlformats.org/officeDocument/2006/relationships/hyperlink" Target="https://zakon.rada.gov.ua/laws/show/z0822-18" TargetMode="External"/><Relationship Id="rId19" Type="http://schemas.openxmlformats.org/officeDocument/2006/relationships/theme" Target="theme/theme1.xml"/><Relationship Id="rId4" Type="http://schemas.openxmlformats.org/officeDocument/2006/relationships/image" Target="media/image1.gif"/><Relationship Id="rId9" Type="http://schemas.openxmlformats.org/officeDocument/2006/relationships/hyperlink" Target="https://zakon.rada.gov.ua/laws/show/3038-17" TargetMode="External"/><Relationship Id="rId14" Type="http://schemas.openxmlformats.org/officeDocument/2006/relationships/hyperlink" Target="https://zakon.rada.gov.ua/laws/file/imgs/86/p501838n31.bm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1265</Words>
  <Characters>7214</Characters>
  <Application>Microsoft Office Word</Application>
  <DocSecurity>0</DocSecurity>
  <Lines>60</Lines>
  <Paragraphs>16</Paragraphs>
  <ScaleCrop>false</ScaleCrop>
  <Company>SPecialiST RePack</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Ковальская</dc:creator>
  <cp:keywords/>
  <dc:description/>
  <cp:lastModifiedBy>Ирина Ковальская</cp:lastModifiedBy>
  <cp:revision>1</cp:revision>
  <dcterms:created xsi:type="dcterms:W3CDTF">2025-08-25T08:01:00Z</dcterms:created>
  <dcterms:modified xsi:type="dcterms:W3CDTF">2025-08-25T08:17:00Z</dcterms:modified>
</cp:coreProperties>
</file>